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A695BE8" w14:textId="153DF893" w:rsidR="00485E58" w:rsidRPr="00B1395E" w:rsidRDefault="00485E58" w:rsidP="0068537B">
      <w:pPr>
        <w:spacing w:after="140" w:line="360" w:lineRule="atLeast"/>
        <w:ind w:left="567" w:right="1695"/>
        <w:rPr>
          <w:rFonts w:ascii="Arial" w:hAnsi="Arial" w:cs="Arial"/>
          <w:b/>
          <w:sz w:val="32"/>
          <w:szCs w:val="32"/>
          <w:lang w:val="fr-FR"/>
        </w:rPr>
      </w:pPr>
      <w:proofErr w:type="spellStart"/>
      <w:r w:rsidRPr="00B1395E">
        <w:rPr>
          <w:rFonts w:ascii="Arial" w:hAnsi="Arial" w:cs="Arial"/>
          <w:b/>
          <w:bCs/>
          <w:sz w:val="32"/>
          <w:szCs w:val="32"/>
          <w:lang w:val="fr-FR"/>
        </w:rPr>
        <w:t>Catros</w:t>
      </w:r>
      <w:r w:rsidRPr="00B1395E">
        <w:rPr>
          <w:rFonts w:ascii="Arial" w:hAnsi="Arial" w:cs="Arial"/>
          <w:b/>
          <w:bCs/>
          <w:sz w:val="32"/>
          <w:szCs w:val="32"/>
          <w:vertAlign w:val="superscript"/>
          <w:lang w:val="fr-FR"/>
        </w:rPr>
        <w:t>XL</w:t>
      </w:r>
      <w:proofErr w:type="spellEnd"/>
      <w:r w:rsidRPr="00B1395E">
        <w:rPr>
          <w:rFonts w:ascii="Arial" w:hAnsi="Arial" w:cs="Arial"/>
          <w:b/>
          <w:bCs/>
          <w:sz w:val="32"/>
          <w:szCs w:val="32"/>
          <w:lang w:val="fr-FR"/>
        </w:rPr>
        <w:t xml:space="preserve"> </w:t>
      </w:r>
      <w:r w:rsidR="00B72DA0" w:rsidRPr="00B1395E">
        <w:rPr>
          <w:rFonts w:ascii="Arial" w:hAnsi="Arial" w:cs="Arial"/>
          <w:b/>
          <w:bCs/>
          <w:sz w:val="32"/>
          <w:szCs w:val="32"/>
          <w:lang w:val="fr-FR"/>
        </w:rPr>
        <w:t>de</w:t>
      </w:r>
      <w:r w:rsidRPr="00B1395E">
        <w:rPr>
          <w:rFonts w:ascii="Arial" w:hAnsi="Arial" w:cs="Arial"/>
          <w:b/>
          <w:bCs/>
          <w:sz w:val="32"/>
          <w:szCs w:val="32"/>
          <w:lang w:val="fr-FR"/>
        </w:rPr>
        <w:t xml:space="preserve"> 4 m </w:t>
      </w:r>
      <w:r w:rsidR="00B72DA0" w:rsidRPr="00B1395E">
        <w:rPr>
          <w:rFonts w:ascii="Arial" w:hAnsi="Arial" w:cs="Arial"/>
          <w:b/>
          <w:bCs/>
          <w:sz w:val="32"/>
          <w:szCs w:val="32"/>
          <w:lang w:val="fr-FR"/>
        </w:rPr>
        <w:t>à</w:t>
      </w:r>
      <w:r w:rsidRPr="00B1395E">
        <w:rPr>
          <w:rFonts w:ascii="Arial" w:hAnsi="Arial" w:cs="Arial"/>
          <w:b/>
          <w:bCs/>
          <w:sz w:val="32"/>
          <w:szCs w:val="32"/>
          <w:lang w:val="fr-FR"/>
        </w:rPr>
        <w:t xml:space="preserve"> 8 m</w:t>
      </w:r>
    </w:p>
    <w:p w14:paraId="16F7BB96" w14:textId="483822B7" w:rsidR="00485E58" w:rsidRPr="00B1395E" w:rsidRDefault="00485E58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b/>
          <w:lang w:val="fr-FR"/>
        </w:rPr>
      </w:pPr>
      <w:r w:rsidRPr="00B1395E">
        <w:rPr>
          <w:rFonts w:ascii="Arial" w:hAnsi="Arial" w:cs="Arial"/>
          <w:b/>
          <w:lang w:val="fr-FR"/>
        </w:rPr>
        <w:t>N</w:t>
      </w:r>
      <w:r w:rsidR="00452E4B" w:rsidRPr="00B1395E">
        <w:rPr>
          <w:rFonts w:ascii="Arial" w:hAnsi="Arial" w:cs="Arial"/>
          <w:b/>
          <w:lang w:val="fr-FR"/>
        </w:rPr>
        <w:t xml:space="preserve">ouveaux déchaumeurs à disques indépendants </w:t>
      </w:r>
      <w:r w:rsidR="00FA0E7F" w:rsidRPr="00B1395E">
        <w:rPr>
          <w:rFonts w:ascii="Arial" w:hAnsi="Arial" w:cs="Arial"/>
          <w:b/>
          <w:lang w:val="fr-FR"/>
        </w:rPr>
        <w:t xml:space="preserve">Amazone </w:t>
      </w:r>
      <w:r w:rsidR="00452E4B" w:rsidRPr="00B1395E">
        <w:rPr>
          <w:rFonts w:ascii="Arial" w:hAnsi="Arial" w:cs="Arial"/>
          <w:b/>
          <w:lang w:val="fr-FR"/>
        </w:rPr>
        <w:t>pour l’incorporation de volumes organiques importants et des rendements horaires élevés</w:t>
      </w:r>
    </w:p>
    <w:p w14:paraId="38E416F9" w14:textId="3EA90999" w:rsidR="00336420" w:rsidRPr="00B1395E" w:rsidRDefault="00452E4B" w:rsidP="000C4691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lang w:val="fr-FR"/>
        </w:rPr>
      </w:pPr>
      <w:r w:rsidRPr="00B1395E">
        <w:rPr>
          <w:rFonts w:ascii="Arial" w:hAnsi="Arial" w:cs="Arial"/>
          <w:lang w:val="fr-FR"/>
        </w:rPr>
        <w:t>Les nouveaux déchaumeurs à disques indépendants</w:t>
      </w:r>
      <w:r w:rsidR="00485E58" w:rsidRPr="00B1395E">
        <w:rPr>
          <w:rFonts w:ascii="Arial" w:hAnsi="Arial" w:cs="Arial"/>
          <w:lang w:val="fr-FR"/>
        </w:rPr>
        <w:t xml:space="preserve"> </w:t>
      </w:r>
      <w:proofErr w:type="spellStart"/>
      <w:r w:rsidR="00485E58" w:rsidRPr="00B1395E">
        <w:rPr>
          <w:rFonts w:ascii="Arial" w:hAnsi="Arial" w:cs="Arial"/>
          <w:lang w:val="fr-FR"/>
        </w:rPr>
        <w:t>Catros</w:t>
      </w:r>
      <w:r w:rsidR="00485E58" w:rsidRPr="00B1395E">
        <w:rPr>
          <w:rFonts w:ascii="Arial" w:hAnsi="Arial" w:cs="Arial"/>
          <w:vertAlign w:val="superscript"/>
          <w:lang w:val="fr-FR"/>
        </w:rPr>
        <w:t>XL</w:t>
      </w:r>
      <w:proofErr w:type="spellEnd"/>
      <w:r w:rsidR="00485E58" w:rsidRPr="00B1395E">
        <w:rPr>
          <w:rFonts w:ascii="Arial" w:hAnsi="Arial" w:cs="Arial"/>
          <w:lang w:val="fr-FR"/>
        </w:rPr>
        <w:t xml:space="preserve"> </w:t>
      </w:r>
      <w:r w:rsidRPr="00B1395E">
        <w:rPr>
          <w:rFonts w:ascii="Arial" w:hAnsi="Arial" w:cs="Arial"/>
          <w:lang w:val="fr-FR"/>
        </w:rPr>
        <w:t xml:space="preserve">avec leurs disques </w:t>
      </w:r>
      <w:r w:rsidR="00F67C4E" w:rsidRPr="00B1395E">
        <w:rPr>
          <w:rFonts w:ascii="Arial" w:hAnsi="Arial" w:cs="Arial"/>
          <w:lang w:val="fr-FR"/>
        </w:rPr>
        <w:t>ex</w:t>
      </w:r>
      <w:r w:rsidR="00450DE3" w:rsidRPr="00B1395E">
        <w:rPr>
          <w:rFonts w:ascii="Arial" w:hAnsi="Arial" w:cs="Arial"/>
          <w:lang w:val="fr-FR"/>
        </w:rPr>
        <w:t>tra dimensionnés</w:t>
      </w:r>
      <w:r w:rsidRPr="00B1395E">
        <w:rPr>
          <w:rFonts w:ascii="Arial" w:hAnsi="Arial" w:cs="Arial"/>
          <w:lang w:val="fr-FR"/>
        </w:rPr>
        <w:t xml:space="preserve"> sont désormais aussi disponibles en largeurs de travail de</w:t>
      </w:r>
      <w:r w:rsidR="00FA0E7F" w:rsidRPr="00B1395E">
        <w:rPr>
          <w:rFonts w:ascii="Arial" w:hAnsi="Arial" w:cs="Arial"/>
          <w:lang w:val="fr-FR"/>
        </w:rPr>
        <w:t xml:space="preserve"> </w:t>
      </w:r>
      <w:r w:rsidR="00485E58" w:rsidRPr="00B1395E">
        <w:rPr>
          <w:rFonts w:ascii="Arial" w:hAnsi="Arial" w:cs="Arial"/>
          <w:lang w:val="fr-FR"/>
        </w:rPr>
        <w:t xml:space="preserve">4 </w:t>
      </w:r>
      <w:r w:rsidR="00FA0E7F" w:rsidRPr="00B1395E">
        <w:rPr>
          <w:rFonts w:ascii="Arial" w:hAnsi="Arial" w:cs="Arial"/>
          <w:lang w:val="fr-FR"/>
        </w:rPr>
        <w:t xml:space="preserve">m </w:t>
      </w:r>
      <w:r w:rsidR="00450DE3" w:rsidRPr="00B1395E">
        <w:rPr>
          <w:rFonts w:ascii="Arial" w:hAnsi="Arial" w:cs="Arial"/>
          <w:lang w:val="fr-FR"/>
        </w:rPr>
        <w:t>à</w:t>
      </w:r>
      <w:r w:rsidR="00485E58" w:rsidRPr="00B1395E">
        <w:rPr>
          <w:rFonts w:ascii="Arial" w:hAnsi="Arial" w:cs="Arial"/>
          <w:lang w:val="fr-FR"/>
        </w:rPr>
        <w:t xml:space="preserve"> 8 </w:t>
      </w:r>
      <w:r w:rsidR="00FA0E7F" w:rsidRPr="00B1395E">
        <w:rPr>
          <w:rFonts w:ascii="Arial" w:hAnsi="Arial" w:cs="Arial"/>
          <w:lang w:val="fr-FR"/>
        </w:rPr>
        <w:t xml:space="preserve">m. </w:t>
      </w:r>
      <w:r w:rsidRPr="00B1395E">
        <w:rPr>
          <w:rFonts w:ascii="Arial" w:hAnsi="Arial" w:cs="Arial"/>
          <w:lang w:val="fr-FR"/>
        </w:rPr>
        <w:t xml:space="preserve">Les machines portées repliables sont </w:t>
      </w:r>
      <w:r w:rsidR="00F67C4E" w:rsidRPr="00B1395E">
        <w:rPr>
          <w:rFonts w:ascii="Arial" w:hAnsi="Arial" w:cs="Arial"/>
          <w:lang w:val="fr-FR"/>
        </w:rPr>
        <w:t>proposées</w:t>
      </w:r>
      <w:r w:rsidRPr="00B1395E">
        <w:rPr>
          <w:rFonts w:ascii="Arial" w:hAnsi="Arial" w:cs="Arial"/>
          <w:lang w:val="fr-FR"/>
        </w:rPr>
        <w:t xml:space="preserve"> en largeur de travail de</w:t>
      </w:r>
      <w:r w:rsidR="00FA0E7F" w:rsidRPr="00B1395E">
        <w:rPr>
          <w:rFonts w:ascii="Arial" w:hAnsi="Arial" w:cs="Arial"/>
          <w:lang w:val="fr-FR"/>
        </w:rPr>
        <w:t xml:space="preserve"> </w:t>
      </w:r>
      <w:r w:rsidR="00485E58" w:rsidRPr="00B1395E">
        <w:rPr>
          <w:rFonts w:ascii="Arial" w:hAnsi="Arial" w:cs="Arial"/>
          <w:lang w:val="fr-FR"/>
        </w:rPr>
        <w:t xml:space="preserve">4 m, 5 m </w:t>
      </w:r>
      <w:r w:rsidRPr="00B1395E">
        <w:rPr>
          <w:rFonts w:ascii="Arial" w:hAnsi="Arial" w:cs="Arial"/>
          <w:lang w:val="fr-FR"/>
        </w:rPr>
        <w:t>et</w:t>
      </w:r>
      <w:r w:rsidR="00485E58" w:rsidRPr="00B1395E">
        <w:rPr>
          <w:rFonts w:ascii="Arial" w:hAnsi="Arial" w:cs="Arial"/>
          <w:lang w:val="fr-FR"/>
        </w:rPr>
        <w:t xml:space="preserve"> 6 m</w:t>
      </w:r>
      <w:r w:rsidRPr="00B1395E">
        <w:rPr>
          <w:rFonts w:ascii="Arial" w:hAnsi="Arial" w:cs="Arial"/>
          <w:lang w:val="fr-FR"/>
        </w:rPr>
        <w:t> ;</w:t>
      </w:r>
      <w:r w:rsidR="00FB27BF" w:rsidRPr="00B1395E">
        <w:rPr>
          <w:rFonts w:ascii="Arial" w:hAnsi="Arial" w:cs="Arial"/>
          <w:lang w:val="fr-FR"/>
        </w:rPr>
        <w:t xml:space="preserve"> </w:t>
      </w:r>
      <w:r w:rsidRPr="00B1395E">
        <w:rPr>
          <w:rFonts w:ascii="Arial" w:hAnsi="Arial" w:cs="Arial"/>
          <w:lang w:val="fr-FR"/>
        </w:rPr>
        <w:t xml:space="preserve">elles peuvent être </w:t>
      </w:r>
      <w:bookmarkStart w:id="0" w:name="_GoBack"/>
      <w:bookmarkEnd w:id="0"/>
      <w:r w:rsidRPr="00B1395E">
        <w:rPr>
          <w:rFonts w:ascii="Arial" w:hAnsi="Arial" w:cs="Arial"/>
          <w:lang w:val="fr-FR"/>
        </w:rPr>
        <w:t xml:space="preserve">équipées en option d’un timon et d’un châssis pivotant en variante </w:t>
      </w:r>
      <w:r w:rsidR="00FA0E7F" w:rsidRPr="00B1395E">
        <w:rPr>
          <w:rFonts w:ascii="Arial" w:hAnsi="Arial" w:cs="Arial"/>
          <w:lang w:val="fr-FR"/>
        </w:rPr>
        <w:t>TS</w:t>
      </w:r>
      <w:r w:rsidRPr="00B1395E">
        <w:rPr>
          <w:rFonts w:ascii="Arial" w:hAnsi="Arial" w:cs="Arial"/>
          <w:lang w:val="fr-FR"/>
        </w:rPr>
        <w:t xml:space="preserve"> traînée</w:t>
      </w:r>
      <w:r w:rsidR="00087906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</w:t>
      </w:r>
      <w:r w:rsidR="00450DE3" w:rsidRPr="00B1395E">
        <w:rPr>
          <w:rFonts w:ascii="Arial" w:hAnsi="Arial" w:cs="Arial"/>
          <w:lang w:val="fr-FR"/>
        </w:rPr>
        <w:t xml:space="preserve">pour </w:t>
      </w:r>
      <w:r w:rsidRPr="00B1395E">
        <w:rPr>
          <w:rFonts w:ascii="Arial" w:hAnsi="Arial" w:cs="Arial"/>
          <w:lang w:val="fr-FR"/>
        </w:rPr>
        <w:t>être utilisées</w:t>
      </w:r>
      <w:r w:rsidR="00485E58" w:rsidRPr="00B1395E">
        <w:rPr>
          <w:rFonts w:ascii="Arial" w:hAnsi="Arial" w:cs="Arial"/>
          <w:lang w:val="fr-FR"/>
        </w:rPr>
        <w:t xml:space="preserve"> </w:t>
      </w:r>
      <w:r w:rsidRPr="00B1395E">
        <w:rPr>
          <w:rFonts w:ascii="Arial" w:hAnsi="Arial" w:cs="Arial"/>
          <w:lang w:val="fr-FR"/>
        </w:rPr>
        <w:t>par les tracteurs de plus faible cylindrée</w:t>
      </w:r>
      <w:r w:rsidR="00485E58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>Les</w:t>
      </w:r>
      <w:r w:rsidR="00485E58" w:rsidRPr="00B1395E">
        <w:rPr>
          <w:rFonts w:ascii="Arial" w:hAnsi="Arial" w:cs="Arial"/>
          <w:lang w:val="fr-FR"/>
        </w:rPr>
        <w:t xml:space="preserve"> </w:t>
      </w:r>
      <w:proofErr w:type="spellStart"/>
      <w:r w:rsidR="00FA0E7F" w:rsidRPr="00B1395E">
        <w:rPr>
          <w:rFonts w:ascii="Arial" w:hAnsi="Arial" w:cs="Arial"/>
          <w:lang w:val="fr-FR"/>
        </w:rPr>
        <w:t>Catros</w:t>
      </w:r>
      <w:r w:rsidR="00FA0E7F" w:rsidRPr="00B1395E">
        <w:rPr>
          <w:rFonts w:ascii="Arial" w:hAnsi="Arial" w:cs="Arial"/>
          <w:vertAlign w:val="superscript"/>
          <w:lang w:val="fr-FR"/>
        </w:rPr>
        <w:t>XL</w:t>
      </w:r>
      <w:proofErr w:type="spellEnd"/>
      <w:r w:rsidR="00F67C4E" w:rsidRPr="00B1395E">
        <w:rPr>
          <w:rFonts w:ascii="Arial" w:hAnsi="Arial" w:cs="Arial"/>
          <w:lang w:val="fr-FR"/>
        </w:rPr>
        <w:t xml:space="preserve"> en 7 m et 8 m, </w:t>
      </w:r>
      <w:r w:rsidRPr="00B1395E">
        <w:rPr>
          <w:rFonts w:ascii="Arial" w:hAnsi="Arial" w:cs="Arial"/>
          <w:lang w:val="fr-FR"/>
        </w:rPr>
        <w:t>avec essie</w:t>
      </w:r>
      <w:r w:rsidR="00F67C4E" w:rsidRPr="00B1395E">
        <w:rPr>
          <w:rFonts w:ascii="Arial" w:hAnsi="Arial" w:cs="Arial"/>
          <w:lang w:val="fr-FR"/>
        </w:rPr>
        <w:t>u</w:t>
      </w:r>
      <w:r w:rsidRPr="00B1395E">
        <w:rPr>
          <w:rFonts w:ascii="Arial" w:hAnsi="Arial" w:cs="Arial"/>
          <w:lang w:val="fr-FR"/>
        </w:rPr>
        <w:t xml:space="preserve"> centra</w:t>
      </w:r>
      <w:r w:rsidR="00F67C4E" w:rsidRPr="00B1395E">
        <w:rPr>
          <w:rFonts w:ascii="Arial" w:hAnsi="Arial" w:cs="Arial"/>
          <w:lang w:val="fr-FR"/>
        </w:rPr>
        <w:t>l</w:t>
      </w:r>
      <w:r w:rsidR="00485E58" w:rsidRPr="00B1395E">
        <w:rPr>
          <w:rFonts w:ascii="Arial" w:hAnsi="Arial" w:cs="Arial"/>
          <w:lang w:val="fr-FR"/>
        </w:rPr>
        <w:t xml:space="preserve"> TX</w:t>
      </w:r>
      <w:r w:rsidRPr="00B1395E">
        <w:rPr>
          <w:rFonts w:ascii="Arial" w:hAnsi="Arial" w:cs="Arial"/>
          <w:lang w:val="fr-FR"/>
        </w:rPr>
        <w:t xml:space="preserve"> pour </w:t>
      </w:r>
      <w:r w:rsidR="00450DE3" w:rsidRPr="00B1395E">
        <w:rPr>
          <w:rFonts w:ascii="Arial" w:hAnsi="Arial" w:cs="Arial"/>
          <w:lang w:val="fr-FR"/>
        </w:rPr>
        <w:t>d</w:t>
      </w:r>
      <w:r w:rsidRPr="00B1395E">
        <w:rPr>
          <w:rFonts w:ascii="Arial" w:hAnsi="Arial" w:cs="Arial"/>
          <w:lang w:val="fr-FR"/>
        </w:rPr>
        <w:t>es rendemen</w:t>
      </w:r>
      <w:r w:rsidR="00450DE3" w:rsidRPr="00B1395E">
        <w:rPr>
          <w:rFonts w:ascii="Arial" w:hAnsi="Arial" w:cs="Arial"/>
          <w:lang w:val="fr-FR"/>
        </w:rPr>
        <w:t>t</w:t>
      </w:r>
      <w:r w:rsidRPr="00B1395E">
        <w:rPr>
          <w:rFonts w:ascii="Arial" w:hAnsi="Arial" w:cs="Arial"/>
          <w:lang w:val="fr-FR"/>
        </w:rPr>
        <w:t>s horaires élevés</w:t>
      </w:r>
      <w:r w:rsidR="00F67C4E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viennent compléter la gamme</w:t>
      </w:r>
      <w:r w:rsidR="00485E58" w:rsidRPr="00B1395E">
        <w:rPr>
          <w:rFonts w:ascii="Arial" w:hAnsi="Arial" w:cs="Arial"/>
          <w:lang w:val="fr-FR"/>
        </w:rPr>
        <w:t>.</w:t>
      </w:r>
      <w:r w:rsidR="000C4691" w:rsidRPr="00B1395E">
        <w:rPr>
          <w:rFonts w:ascii="Arial" w:hAnsi="Arial" w:cs="Arial"/>
          <w:lang w:val="fr-FR"/>
        </w:rPr>
        <w:t xml:space="preserve"> </w:t>
      </w:r>
      <w:r w:rsidRPr="00B1395E">
        <w:rPr>
          <w:rFonts w:ascii="Arial" w:hAnsi="Arial" w:cs="Arial"/>
          <w:lang w:val="fr-FR"/>
        </w:rPr>
        <w:t xml:space="preserve">Avec une vitesse jusqu’à </w:t>
      </w:r>
      <w:r w:rsidR="000C4691" w:rsidRPr="00B1395E">
        <w:rPr>
          <w:rFonts w:ascii="Arial" w:hAnsi="Arial" w:cs="Arial"/>
          <w:lang w:val="fr-FR"/>
        </w:rPr>
        <w:t>18 km/h</w:t>
      </w:r>
      <w:r w:rsidRPr="00B1395E">
        <w:rPr>
          <w:rFonts w:ascii="Arial" w:hAnsi="Arial" w:cs="Arial"/>
          <w:lang w:val="fr-FR"/>
        </w:rPr>
        <w:t xml:space="preserve">, ces nouveaux modèles répondent aux exigences élevées de rendements horaires maximaux pour un résultat de travail parfait et une consommation </w:t>
      </w:r>
      <w:r w:rsidR="000C4691" w:rsidRPr="00B1395E">
        <w:rPr>
          <w:rFonts w:ascii="Arial" w:hAnsi="Arial" w:cs="Arial"/>
          <w:lang w:val="fr-FR"/>
        </w:rPr>
        <w:t>minimale</w:t>
      </w:r>
      <w:r w:rsidRPr="00B1395E">
        <w:rPr>
          <w:rFonts w:ascii="Arial" w:hAnsi="Arial" w:cs="Arial"/>
          <w:lang w:val="fr-FR"/>
        </w:rPr>
        <w:t xml:space="preserve"> de</w:t>
      </w:r>
      <w:r w:rsidR="000C4691" w:rsidRPr="00B1395E">
        <w:rPr>
          <w:rFonts w:ascii="Arial" w:hAnsi="Arial" w:cs="Arial"/>
          <w:lang w:val="fr-FR"/>
        </w:rPr>
        <w:t xml:space="preserve"> </w:t>
      </w:r>
      <w:r w:rsidRPr="00B1395E">
        <w:rPr>
          <w:rFonts w:ascii="Arial" w:hAnsi="Arial" w:cs="Arial"/>
          <w:lang w:val="fr-FR"/>
        </w:rPr>
        <w:t>carburant</w:t>
      </w:r>
      <w:r w:rsidR="000C4691" w:rsidRPr="00B1395E">
        <w:rPr>
          <w:rFonts w:ascii="Arial" w:hAnsi="Arial" w:cs="Arial"/>
          <w:lang w:val="fr-FR"/>
        </w:rPr>
        <w:t>.</w:t>
      </w:r>
    </w:p>
    <w:p w14:paraId="2152321D" w14:textId="3CA8C651" w:rsidR="00BB4B98" w:rsidRPr="00B1395E" w:rsidRDefault="00B1395E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lang w:val="fr-FR"/>
        </w:rPr>
      </w:pPr>
      <w:r w:rsidRPr="00B1395E">
        <w:rPr>
          <w:rFonts w:ascii="Arial" w:hAnsi="Arial" w:cs="Arial"/>
          <w:lang w:val="fr-FR"/>
        </w:rPr>
        <w:t xml:space="preserve">Le </w:t>
      </w:r>
      <w:proofErr w:type="spellStart"/>
      <w:r w:rsidRPr="00B1395E">
        <w:rPr>
          <w:rFonts w:ascii="Arial" w:hAnsi="Arial" w:cs="Arial"/>
          <w:lang w:val="fr-FR"/>
        </w:rPr>
        <w:t>Catros</w:t>
      </w:r>
      <w:r w:rsidRPr="00B1395E">
        <w:rPr>
          <w:rFonts w:ascii="Arial" w:hAnsi="Arial" w:cs="Arial"/>
          <w:vertAlign w:val="superscript"/>
          <w:lang w:val="fr-FR"/>
        </w:rPr>
        <w:t>XL</w:t>
      </w:r>
      <w:proofErr w:type="spellEnd"/>
      <w:r w:rsidRPr="00B1395E">
        <w:rPr>
          <w:rFonts w:ascii="Arial" w:hAnsi="Arial" w:cs="Arial"/>
          <w:lang w:val="fr-FR"/>
        </w:rPr>
        <w:t xml:space="preserve"> se démarque par s</w:t>
      </w:r>
      <w:r w:rsidR="00452E4B" w:rsidRPr="00B1395E">
        <w:rPr>
          <w:rFonts w:ascii="Arial" w:hAnsi="Arial" w:cs="Arial"/>
          <w:lang w:val="fr-FR"/>
        </w:rPr>
        <w:t>es grands disques de</w:t>
      </w:r>
      <w:r w:rsidR="00485E58" w:rsidRPr="00B1395E">
        <w:rPr>
          <w:rFonts w:ascii="Arial" w:hAnsi="Arial" w:cs="Arial"/>
          <w:lang w:val="fr-FR"/>
        </w:rPr>
        <w:t xml:space="preserve"> 610</w:t>
      </w:r>
      <w:r w:rsidR="00452E4B" w:rsidRPr="00B1395E">
        <w:rPr>
          <w:rFonts w:ascii="Arial" w:hAnsi="Arial" w:cs="Arial"/>
          <w:lang w:val="fr-FR"/>
        </w:rPr>
        <w:t xml:space="preserve"> </w:t>
      </w:r>
      <w:r w:rsidR="00485E58" w:rsidRPr="00B1395E">
        <w:rPr>
          <w:rFonts w:ascii="Arial" w:hAnsi="Arial" w:cs="Arial"/>
          <w:lang w:val="fr-FR"/>
        </w:rPr>
        <w:t>mm</w:t>
      </w:r>
      <w:r w:rsidR="00F67C4E" w:rsidRPr="00B1395E">
        <w:rPr>
          <w:rFonts w:ascii="Arial" w:hAnsi="Arial" w:cs="Arial"/>
          <w:lang w:val="fr-FR"/>
        </w:rPr>
        <w:t>,</w:t>
      </w:r>
      <w:r w:rsidR="00452E4B" w:rsidRPr="00B1395E">
        <w:rPr>
          <w:rFonts w:ascii="Arial" w:hAnsi="Arial" w:cs="Arial"/>
          <w:lang w:val="fr-FR"/>
        </w:rPr>
        <w:t xml:space="preserve"> </w:t>
      </w:r>
      <w:r w:rsidR="00F67C4E" w:rsidRPr="00B1395E">
        <w:rPr>
          <w:rFonts w:ascii="Arial" w:hAnsi="Arial" w:cs="Arial"/>
          <w:lang w:val="fr-FR"/>
        </w:rPr>
        <w:t>espacés</w:t>
      </w:r>
      <w:r w:rsidR="00452E4B" w:rsidRPr="00B1395E">
        <w:rPr>
          <w:rFonts w:ascii="Arial" w:hAnsi="Arial" w:cs="Arial"/>
          <w:lang w:val="fr-FR"/>
        </w:rPr>
        <w:t xml:space="preserve"> de</w:t>
      </w:r>
      <w:r w:rsidR="00BB4B98" w:rsidRPr="00B1395E">
        <w:rPr>
          <w:rFonts w:ascii="Arial" w:hAnsi="Arial" w:cs="Arial"/>
          <w:lang w:val="fr-FR"/>
        </w:rPr>
        <w:t xml:space="preserve"> 25 cm</w:t>
      </w:r>
      <w:r w:rsidR="00981E6E" w:rsidRPr="00B1395E">
        <w:rPr>
          <w:rFonts w:ascii="Arial" w:hAnsi="Arial" w:cs="Arial"/>
          <w:lang w:val="fr-FR"/>
        </w:rPr>
        <w:t xml:space="preserve">, </w:t>
      </w:r>
      <w:r w:rsidRPr="00B1395E">
        <w:rPr>
          <w:rFonts w:ascii="Arial" w:hAnsi="Arial" w:cs="Arial"/>
          <w:lang w:val="fr-FR"/>
        </w:rPr>
        <w:t>par l</w:t>
      </w:r>
      <w:r w:rsidR="00981E6E" w:rsidRPr="00B1395E">
        <w:rPr>
          <w:rFonts w:ascii="Arial" w:hAnsi="Arial" w:cs="Arial"/>
          <w:lang w:val="fr-FR"/>
        </w:rPr>
        <w:t>es écarts importants entre les rangées de disques et par rapport au rouleau</w:t>
      </w:r>
      <w:r w:rsidRPr="00B1395E">
        <w:rPr>
          <w:rFonts w:ascii="Arial" w:hAnsi="Arial" w:cs="Arial"/>
          <w:lang w:val="fr-FR"/>
        </w:rPr>
        <w:t> ; ces caractéristiques génèrent</w:t>
      </w:r>
      <w:r w:rsidR="00981E6E" w:rsidRPr="00B1395E">
        <w:rPr>
          <w:rFonts w:ascii="Arial" w:hAnsi="Arial" w:cs="Arial"/>
          <w:lang w:val="fr-FR"/>
        </w:rPr>
        <w:t xml:space="preserve"> un dégagement élevé</w:t>
      </w:r>
      <w:r w:rsidRPr="00B1395E">
        <w:rPr>
          <w:rFonts w:ascii="Arial" w:hAnsi="Arial" w:cs="Arial"/>
          <w:lang w:val="fr-FR"/>
        </w:rPr>
        <w:t>,</w:t>
      </w:r>
      <w:r w:rsidR="00981E6E" w:rsidRPr="00B1395E">
        <w:rPr>
          <w:rFonts w:ascii="Arial" w:hAnsi="Arial" w:cs="Arial"/>
          <w:lang w:val="fr-FR"/>
        </w:rPr>
        <w:t xml:space="preserve"> </w:t>
      </w:r>
      <w:r w:rsidR="00F67C4E" w:rsidRPr="00B1395E">
        <w:rPr>
          <w:rFonts w:ascii="Arial" w:hAnsi="Arial" w:cs="Arial"/>
          <w:lang w:val="fr-FR"/>
        </w:rPr>
        <w:t>permettant</w:t>
      </w:r>
      <w:r w:rsidR="00450DE3" w:rsidRPr="00B1395E">
        <w:rPr>
          <w:rFonts w:ascii="Arial" w:hAnsi="Arial" w:cs="Arial"/>
          <w:lang w:val="fr-FR"/>
        </w:rPr>
        <w:t xml:space="preserve"> le</w:t>
      </w:r>
      <w:r w:rsidR="00981E6E" w:rsidRPr="00B1395E">
        <w:rPr>
          <w:rFonts w:ascii="Arial" w:hAnsi="Arial" w:cs="Arial"/>
          <w:lang w:val="fr-FR"/>
        </w:rPr>
        <w:t xml:space="preserve"> passage de volumes importants de végétaux</w:t>
      </w:r>
      <w:r w:rsidR="00485E58" w:rsidRPr="00B1395E">
        <w:rPr>
          <w:rFonts w:ascii="Arial" w:hAnsi="Arial" w:cs="Arial"/>
          <w:lang w:val="fr-FR"/>
        </w:rPr>
        <w:t xml:space="preserve">. </w:t>
      </w:r>
      <w:r w:rsidR="00981E6E" w:rsidRPr="00B1395E">
        <w:rPr>
          <w:rFonts w:ascii="Arial" w:hAnsi="Arial" w:cs="Arial"/>
          <w:lang w:val="fr-FR"/>
        </w:rPr>
        <w:t>Les clients</w:t>
      </w:r>
      <w:r w:rsidR="00485E58" w:rsidRPr="00B1395E">
        <w:rPr>
          <w:rFonts w:ascii="Arial" w:hAnsi="Arial" w:cs="Arial"/>
          <w:lang w:val="fr-FR"/>
        </w:rPr>
        <w:t xml:space="preserve"> </w:t>
      </w:r>
      <w:r w:rsidR="00981E6E" w:rsidRPr="00B1395E">
        <w:rPr>
          <w:rFonts w:ascii="Arial" w:hAnsi="Arial" w:cs="Arial"/>
          <w:lang w:val="fr-FR"/>
        </w:rPr>
        <w:t>ont le choix entre les disques crénelés grossiers pour les sols secs et lourds et la variante crénelés fins</w:t>
      </w:r>
      <w:r w:rsidR="00485E58" w:rsidRPr="00B1395E">
        <w:rPr>
          <w:rFonts w:ascii="Arial" w:hAnsi="Arial" w:cs="Arial"/>
          <w:lang w:val="fr-FR"/>
        </w:rPr>
        <w:t xml:space="preserve">. </w:t>
      </w:r>
      <w:r w:rsidR="00981E6E" w:rsidRPr="00B1395E">
        <w:rPr>
          <w:rFonts w:ascii="Arial" w:hAnsi="Arial" w:cs="Arial"/>
          <w:lang w:val="fr-FR"/>
        </w:rPr>
        <w:t>Cette dernière assure également une coupe sur toute la surface</w:t>
      </w:r>
      <w:r w:rsidR="00450DE3" w:rsidRPr="00B1395E">
        <w:rPr>
          <w:rFonts w:ascii="Arial" w:hAnsi="Arial" w:cs="Arial"/>
          <w:lang w:val="fr-FR"/>
        </w:rPr>
        <w:t>,</w:t>
      </w:r>
      <w:r w:rsidR="00981E6E" w:rsidRPr="00B1395E">
        <w:rPr>
          <w:rFonts w:ascii="Arial" w:hAnsi="Arial" w:cs="Arial"/>
          <w:lang w:val="fr-FR"/>
        </w:rPr>
        <w:t xml:space="preserve"> même avec une profondeur de travail</w:t>
      </w:r>
      <w:r w:rsidR="00485E58" w:rsidRPr="00B1395E">
        <w:rPr>
          <w:rFonts w:ascii="Arial" w:hAnsi="Arial" w:cs="Arial"/>
          <w:lang w:val="fr-FR"/>
        </w:rPr>
        <w:t xml:space="preserve"> extr</w:t>
      </w:r>
      <w:r w:rsidR="00981E6E" w:rsidRPr="00B1395E">
        <w:rPr>
          <w:rFonts w:ascii="Arial" w:hAnsi="Arial" w:cs="Arial"/>
          <w:lang w:val="fr-FR"/>
        </w:rPr>
        <w:t>ê</w:t>
      </w:r>
      <w:r w:rsidR="00485E58" w:rsidRPr="00B1395E">
        <w:rPr>
          <w:rFonts w:ascii="Arial" w:hAnsi="Arial" w:cs="Arial"/>
          <w:lang w:val="fr-FR"/>
        </w:rPr>
        <w:t>m</w:t>
      </w:r>
      <w:r w:rsidR="00981E6E" w:rsidRPr="00B1395E">
        <w:rPr>
          <w:rFonts w:ascii="Arial" w:hAnsi="Arial" w:cs="Arial"/>
          <w:lang w:val="fr-FR"/>
        </w:rPr>
        <w:t>ement</w:t>
      </w:r>
      <w:r w:rsidR="00485E58" w:rsidRPr="00B1395E">
        <w:rPr>
          <w:rFonts w:ascii="Arial" w:hAnsi="Arial" w:cs="Arial"/>
          <w:lang w:val="fr-FR"/>
        </w:rPr>
        <w:t xml:space="preserve"> </w:t>
      </w:r>
      <w:r w:rsidR="00981E6E" w:rsidRPr="00B1395E">
        <w:rPr>
          <w:rFonts w:ascii="Arial" w:hAnsi="Arial" w:cs="Arial"/>
          <w:lang w:val="fr-FR"/>
        </w:rPr>
        <w:t>superficielle et un effet d’émottement</w:t>
      </w:r>
      <w:r w:rsidR="00AF6AB0" w:rsidRPr="00B1395E">
        <w:rPr>
          <w:rFonts w:ascii="Arial" w:hAnsi="Arial" w:cs="Arial"/>
          <w:lang w:val="fr-FR"/>
        </w:rPr>
        <w:t xml:space="preserve"> maximal</w:t>
      </w:r>
      <w:r w:rsidR="00485E58" w:rsidRPr="00B1395E">
        <w:rPr>
          <w:rFonts w:ascii="Arial" w:hAnsi="Arial" w:cs="Arial"/>
          <w:lang w:val="fr-FR"/>
        </w:rPr>
        <w:t>.</w:t>
      </w:r>
      <w:r w:rsidR="0055022F" w:rsidRPr="00B1395E">
        <w:rPr>
          <w:rFonts w:ascii="Arial" w:hAnsi="Arial" w:cs="Arial"/>
          <w:lang w:val="fr-FR"/>
        </w:rPr>
        <w:t xml:space="preserve"> </w:t>
      </w:r>
      <w:r w:rsidR="00981E6E" w:rsidRPr="00B1395E">
        <w:rPr>
          <w:rFonts w:ascii="Arial" w:hAnsi="Arial" w:cs="Arial"/>
          <w:lang w:val="fr-FR"/>
        </w:rPr>
        <w:t>La distance inter-dents de</w:t>
      </w:r>
      <w:r w:rsidR="0055022F" w:rsidRPr="00B1395E">
        <w:rPr>
          <w:rFonts w:ascii="Arial" w:hAnsi="Arial" w:cs="Arial"/>
          <w:lang w:val="fr-FR"/>
        </w:rPr>
        <w:t xml:space="preserve"> 12,5 cm </w:t>
      </w:r>
      <w:r w:rsidR="00981E6E" w:rsidRPr="00B1395E">
        <w:rPr>
          <w:rFonts w:ascii="Arial" w:hAnsi="Arial" w:cs="Arial"/>
          <w:lang w:val="fr-FR"/>
        </w:rPr>
        <w:t>garantit par ailleurs une</w:t>
      </w:r>
      <w:r w:rsidR="0055022F" w:rsidRPr="00B1395E">
        <w:rPr>
          <w:rFonts w:ascii="Arial" w:hAnsi="Arial" w:cs="Arial"/>
          <w:lang w:val="fr-FR"/>
        </w:rPr>
        <w:t xml:space="preserve"> </w:t>
      </w:r>
      <w:r w:rsidR="00981E6E" w:rsidRPr="00B1395E">
        <w:rPr>
          <w:rFonts w:ascii="Arial" w:hAnsi="Arial" w:cs="Arial"/>
          <w:lang w:val="fr-FR"/>
        </w:rPr>
        <w:t>surface préparée dans son intégralité</w:t>
      </w:r>
      <w:r w:rsidR="0055022F" w:rsidRPr="00B1395E">
        <w:rPr>
          <w:rFonts w:ascii="Arial" w:hAnsi="Arial" w:cs="Arial"/>
          <w:lang w:val="fr-FR"/>
        </w:rPr>
        <w:t xml:space="preserve">. </w:t>
      </w:r>
      <w:r w:rsidR="00981E6E" w:rsidRPr="00B1395E">
        <w:rPr>
          <w:rFonts w:ascii="Arial" w:hAnsi="Arial" w:cs="Arial"/>
          <w:lang w:val="fr-FR"/>
        </w:rPr>
        <w:t xml:space="preserve">L’angle de réglage spécial des deux rangées de disques garantit un passage rectiligne derrière le tracteur et une incorporation </w:t>
      </w:r>
      <w:r w:rsidR="0055022F" w:rsidRPr="00B1395E">
        <w:rPr>
          <w:rFonts w:ascii="Arial" w:hAnsi="Arial" w:cs="Arial"/>
          <w:lang w:val="fr-FR"/>
        </w:rPr>
        <w:t>optimale</w:t>
      </w:r>
      <w:r w:rsidR="00981E6E" w:rsidRPr="00B1395E">
        <w:rPr>
          <w:rFonts w:ascii="Arial" w:hAnsi="Arial" w:cs="Arial"/>
          <w:lang w:val="fr-FR"/>
        </w:rPr>
        <w:t xml:space="preserve"> pour une force de traction minimale</w:t>
      </w:r>
      <w:r w:rsidR="00450DE3" w:rsidRPr="00B1395E">
        <w:rPr>
          <w:rFonts w:ascii="Arial" w:hAnsi="Arial" w:cs="Arial"/>
          <w:lang w:val="fr-FR"/>
        </w:rPr>
        <w:t>,</w:t>
      </w:r>
      <w:r w:rsidR="00981E6E" w:rsidRPr="00B1395E">
        <w:rPr>
          <w:rFonts w:ascii="Arial" w:hAnsi="Arial" w:cs="Arial"/>
          <w:lang w:val="fr-FR"/>
        </w:rPr>
        <w:t xml:space="preserve"> même dans </w:t>
      </w:r>
      <w:r w:rsidR="00450DE3" w:rsidRPr="00B1395E">
        <w:rPr>
          <w:rFonts w:ascii="Arial" w:hAnsi="Arial" w:cs="Arial"/>
          <w:lang w:val="fr-FR"/>
        </w:rPr>
        <w:t>l</w:t>
      </w:r>
      <w:r w:rsidR="00981E6E" w:rsidRPr="00B1395E">
        <w:rPr>
          <w:rFonts w:ascii="Arial" w:hAnsi="Arial" w:cs="Arial"/>
          <w:lang w:val="fr-FR"/>
        </w:rPr>
        <w:t>es conditions les plus difficiles</w:t>
      </w:r>
      <w:r w:rsidR="0055022F" w:rsidRPr="00B1395E">
        <w:rPr>
          <w:rFonts w:ascii="Arial" w:hAnsi="Arial" w:cs="Arial"/>
          <w:lang w:val="fr-FR"/>
        </w:rPr>
        <w:t xml:space="preserve">. </w:t>
      </w:r>
      <w:r w:rsidR="00981E6E" w:rsidRPr="00B1395E">
        <w:rPr>
          <w:rFonts w:ascii="Arial" w:hAnsi="Arial" w:cs="Arial"/>
          <w:lang w:val="fr-FR"/>
        </w:rPr>
        <w:t>Les paliers de disques avec garniture mécanique d’étanchéité</w:t>
      </w:r>
      <w:r w:rsidRPr="00B1395E">
        <w:rPr>
          <w:rFonts w:ascii="Arial" w:hAnsi="Arial" w:cs="Arial"/>
          <w:lang w:val="fr-FR"/>
        </w:rPr>
        <w:t>,</w:t>
      </w:r>
      <w:r w:rsidR="00981E6E" w:rsidRPr="00B1395E">
        <w:rPr>
          <w:rFonts w:ascii="Arial" w:hAnsi="Arial" w:cs="Arial"/>
          <w:lang w:val="fr-FR"/>
        </w:rPr>
        <w:t xml:space="preserve"> exempt</w:t>
      </w:r>
      <w:r w:rsidRPr="00B1395E">
        <w:rPr>
          <w:rFonts w:ascii="Arial" w:hAnsi="Arial" w:cs="Arial"/>
          <w:lang w:val="fr-FR"/>
        </w:rPr>
        <w:t>s</w:t>
      </w:r>
      <w:r w:rsidR="00981E6E" w:rsidRPr="00B1395E">
        <w:rPr>
          <w:rFonts w:ascii="Arial" w:hAnsi="Arial" w:cs="Arial"/>
          <w:lang w:val="fr-FR"/>
        </w:rPr>
        <w:t xml:space="preserve"> de maintenance et lubrifi</w:t>
      </w:r>
      <w:r w:rsidRPr="00B1395E">
        <w:rPr>
          <w:rFonts w:ascii="Arial" w:hAnsi="Arial" w:cs="Arial"/>
          <w:lang w:val="fr-FR"/>
        </w:rPr>
        <w:t>és</w:t>
      </w:r>
      <w:r w:rsidR="00981E6E" w:rsidRPr="00B1395E">
        <w:rPr>
          <w:rFonts w:ascii="Arial" w:hAnsi="Arial" w:cs="Arial"/>
          <w:lang w:val="fr-FR"/>
        </w:rPr>
        <w:t xml:space="preserve"> à vie sont </w:t>
      </w:r>
      <w:r w:rsidR="00450DE3" w:rsidRPr="00B1395E">
        <w:rPr>
          <w:rFonts w:ascii="Arial" w:hAnsi="Arial" w:cs="Arial"/>
          <w:lang w:val="fr-FR"/>
        </w:rPr>
        <w:t>très</w:t>
      </w:r>
      <w:r w:rsidR="00981E6E" w:rsidRPr="00B1395E">
        <w:rPr>
          <w:rFonts w:ascii="Arial" w:hAnsi="Arial" w:cs="Arial"/>
          <w:lang w:val="fr-FR"/>
        </w:rPr>
        <w:t xml:space="preserve"> réputés sur</w:t>
      </w:r>
      <w:r w:rsidR="00450DE3" w:rsidRPr="00B1395E">
        <w:rPr>
          <w:rFonts w:ascii="Arial" w:hAnsi="Arial" w:cs="Arial"/>
          <w:lang w:val="fr-FR"/>
        </w:rPr>
        <w:t xml:space="preserve"> le</w:t>
      </w:r>
      <w:r w:rsidR="0055022F" w:rsidRPr="00B1395E">
        <w:rPr>
          <w:rFonts w:ascii="Arial" w:hAnsi="Arial" w:cs="Arial"/>
          <w:lang w:val="fr-FR"/>
        </w:rPr>
        <w:t xml:space="preserve"> </w:t>
      </w:r>
      <w:proofErr w:type="spellStart"/>
      <w:r w:rsidR="0055022F" w:rsidRPr="00B1395E">
        <w:rPr>
          <w:rFonts w:ascii="Arial" w:hAnsi="Arial" w:cs="Arial"/>
          <w:lang w:val="fr-FR"/>
        </w:rPr>
        <w:t>Catros</w:t>
      </w:r>
      <w:proofErr w:type="spellEnd"/>
      <w:r w:rsidR="0055022F" w:rsidRPr="00B1395E">
        <w:rPr>
          <w:rFonts w:ascii="Arial" w:hAnsi="Arial" w:cs="Arial"/>
          <w:lang w:val="fr-FR"/>
        </w:rPr>
        <w:t xml:space="preserve"> </w:t>
      </w:r>
      <w:r w:rsidR="00981E6E" w:rsidRPr="00B1395E">
        <w:rPr>
          <w:rFonts w:ascii="Arial" w:hAnsi="Arial" w:cs="Arial"/>
          <w:lang w:val="fr-FR"/>
        </w:rPr>
        <w:t>et ils ont fait leurs preuves des millions de fois</w:t>
      </w:r>
      <w:r w:rsidR="0055022F" w:rsidRPr="00B1395E">
        <w:rPr>
          <w:rFonts w:ascii="Arial" w:hAnsi="Arial" w:cs="Arial"/>
          <w:lang w:val="fr-FR"/>
        </w:rPr>
        <w:t xml:space="preserve">. </w:t>
      </w:r>
    </w:p>
    <w:p w14:paraId="69594C56" w14:textId="31CCE1FA" w:rsidR="00485E58" w:rsidRPr="00B1395E" w:rsidRDefault="00981E6E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lang w:val="fr-FR"/>
        </w:rPr>
      </w:pPr>
      <w:r w:rsidRPr="00B1395E">
        <w:rPr>
          <w:rFonts w:ascii="Arial" w:hAnsi="Arial" w:cs="Arial"/>
          <w:lang w:val="fr-FR"/>
        </w:rPr>
        <w:t xml:space="preserve">Pour un suivi parfait du sol et une profondeur de travail précise, les disques sont fixés individuellement sur une </w:t>
      </w:r>
      <w:r w:rsidR="007F3316" w:rsidRPr="00B1395E">
        <w:rPr>
          <w:rFonts w:ascii="Arial" w:hAnsi="Arial" w:cs="Arial"/>
          <w:lang w:val="fr-FR"/>
        </w:rPr>
        <w:t xml:space="preserve">sécurité de surcharge en </w:t>
      </w:r>
      <w:r w:rsidR="007F3316" w:rsidRPr="00B1395E">
        <w:rPr>
          <w:rFonts w:ascii="Arial" w:hAnsi="Arial" w:cs="Arial"/>
          <w:lang w:val="fr-FR"/>
        </w:rPr>
        <w:lastRenderedPageBreak/>
        <w:t>caoutchouc</w:t>
      </w:r>
      <w:r w:rsidR="00485E58" w:rsidRPr="00B1395E">
        <w:rPr>
          <w:rFonts w:ascii="Arial" w:hAnsi="Arial" w:cs="Arial"/>
          <w:lang w:val="fr-FR"/>
        </w:rPr>
        <w:t xml:space="preserve">. </w:t>
      </w:r>
      <w:r w:rsidR="007F3316" w:rsidRPr="00B1395E">
        <w:rPr>
          <w:rFonts w:ascii="Arial" w:hAnsi="Arial" w:cs="Arial"/>
          <w:lang w:val="fr-FR"/>
        </w:rPr>
        <w:t>Le bras de disque en fonte spécialement formé a été spéci</w:t>
      </w:r>
      <w:r w:rsidR="00450DE3" w:rsidRPr="00B1395E">
        <w:rPr>
          <w:rFonts w:ascii="Arial" w:hAnsi="Arial" w:cs="Arial"/>
          <w:lang w:val="fr-FR"/>
        </w:rPr>
        <w:t>fiqu</w:t>
      </w:r>
      <w:r w:rsidR="007F3316" w:rsidRPr="00B1395E">
        <w:rPr>
          <w:rFonts w:ascii="Arial" w:hAnsi="Arial" w:cs="Arial"/>
          <w:lang w:val="fr-FR"/>
        </w:rPr>
        <w:t>ement conçu pour les exigences supérieures</w:t>
      </w:r>
      <w:r w:rsidR="00485E58" w:rsidRPr="00B1395E">
        <w:rPr>
          <w:rFonts w:ascii="Arial" w:hAnsi="Arial" w:cs="Arial"/>
          <w:lang w:val="fr-FR"/>
        </w:rPr>
        <w:t xml:space="preserve"> </w:t>
      </w:r>
      <w:r w:rsidR="007F3316" w:rsidRPr="00B1395E">
        <w:rPr>
          <w:rFonts w:ascii="Arial" w:hAnsi="Arial" w:cs="Arial"/>
          <w:lang w:val="fr-FR"/>
        </w:rPr>
        <w:t>et guide le disque dans le sol</w:t>
      </w:r>
      <w:r w:rsidR="00450DE3" w:rsidRPr="00B1395E">
        <w:rPr>
          <w:rFonts w:ascii="Arial" w:hAnsi="Arial" w:cs="Arial"/>
          <w:lang w:val="fr-FR"/>
        </w:rPr>
        <w:t>,</w:t>
      </w:r>
      <w:r w:rsidR="007F3316" w:rsidRPr="00B1395E">
        <w:rPr>
          <w:rFonts w:ascii="Arial" w:hAnsi="Arial" w:cs="Arial"/>
          <w:lang w:val="fr-FR"/>
        </w:rPr>
        <w:t xml:space="preserve"> quelles que soient les conditions</w:t>
      </w:r>
      <w:r w:rsidR="00485E58" w:rsidRPr="00B1395E">
        <w:rPr>
          <w:rFonts w:ascii="Arial" w:hAnsi="Arial" w:cs="Arial"/>
          <w:lang w:val="fr-FR"/>
        </w:rPr>
        <w:t>.</w:t>
      </w:r>
      <w:r w:rsidR="00A31379" w:rsidRPr="00B1395E">
        <w:rPr>
          <w:rFonts w:ascii="Arial" w:hAnsi="Arial" w:cs="Arial"/>
          <w:lang w:val="fr-FR"/>
        </w:rPr>
        <w:t xml:space="preserve"> </w:t>
      </w:r>
      <w:r w:rsidR="007F3316" w:rsidRPr="00B1395E">
        <w:rPr>
          <w:rFonts w:ascii="Arial" w:hAnsi="Arial" w:cs="Arial"/>
          <w:lang w:val="fr-FR"/>
        </w:rPr>
        <w:t>Sur les grandes largeurs de travail, les machines de</w:t>
      </w:r>
      <w:r w:rsidR="00A31379" w:rsidRPr="00B1395E">
        <w:rPr>
          <w:rFonts w:ascii="Arial" w:hAnsi="Arial" w:cs="Arial"/>
          <w:lang w:val="fr-FR"/>
        </w:rPr>
        <w:t xml:space="preserve"> 7 </w:t>
      </w:r>
      <w:r w:rsidR="007F3316" w:rsidRPr="00B1395E">
        <w:rPr>
          <w:rFonts w:ascii="Arial" w:hAnsi="Arial" w:cs="Arial"/>
          <w:lang w:val="fr-FR"/>
        </w:rPr>
        <w:t>et</w:t>
      </w:r>
      <w:r w:rsidR="00A31379" w:rsidRPr="00B1395E">
        <w:rPr>
          <w:rFonts w:ascii="Arial" w:hAnsi="Arial" w:cs="Arial"/>
          <w:lang w:val="fr-FR"/>
        </w:rPr>
        <w:t xml:space="preserve"> 8 m</w:t>
      </w:r>
      <w:r w:rsidR="007F3316" w:rsidRPr="00B1395E">
        <w:rPr>
          <w:rFonts w:ascii="Arial" w:hAnsi="Arial" w:cs="Arial"/>
          <w:lang w:val="fr-FR"/>
        </w:rPr>
        <w:t xml:space="preserve"> peuvent être équipées en</w:t>
      </w:r>
      <w:r w:rsidR="00485E58" w:rsidRPr="00B1395E">
        <w:rPr>
          <w:rFonts w:ascii="Arial" w:hAnsi="Arial" w:cs="Arial"/>
          <w:lang w:val="fr-FR"/>
        </w:rPr>
        <w:t xml:space="preserve"> option</w:t>
      </w:r>
      <w:r w:rsidR="007F3316" w:rsidRPr="00B1395E">
        <w:rPr>
          <w:rFonts w:ascii="Arial" w:hAnsi="Arial" w:cs="Arial"/>
          <w:lang w:val="fr-FR"/>
        </w:rPr>
        <w:t xml:space="preserve"> du</w:t>
      </w:r>
      <w:r w:rsidR="00485E58" w:rsidRPr="00B1395E">
        <w:rPr>
          <w:rFonts w:ascii="Arial" w:hAnsi="Arial" w:cs="Arial"/>
          <w:lang w:val="fr-FR"/>
        </w:rPr>
        <w:t xml:space="preserve"> </w:t>
      </w:r>
      <w:r w:rsidR="00450DE3" w:rsidRPr="00B1395E">
        <w:rPr>
          <w:rFonts w:ascii="Arial" w:hAnsi="Arial" w:cs="Arial"/>
          <w:lang w:val="fr-FR"/>
        </w:rPr>
        <w:t xml:space="preserve">système </w:t>
      </w:r>
      <w:proofErr w:type="spellStart"/>
      <w:r w:rsidR="00485E58" w:rsidRPr="00B1395E">
        <w:rPr>
          <w:rFonts w:ascii="Arial" w:hAnsi="Arial" w:cs="Arial"/>
          <w:lang w:val="fr-FR"/>
        </w:rPr>
        <w:t>ContourFrame</w:t>
      </w:r>
      <w:proofErr w:type="spellEnd"/>
      <w:r w:rsidR="00B1395E" w:rsidRPr="00B1395E">
        <w:rPr>
          <w:rFonts w:ascii="Arial" w:hAnsi="Arial" w:cs="Arial"/>
          <w:lang w:val="fr-FR"/>
        </w:rPr>
        <w:t>,</w:t>
      </w:r>
      <w:r w:rsidR="00485E58" w:rsidRPr="00B1395E">
        <w:rPr>
          <w:rFonts w:ascii="Arial" w:hAnsi="Arial" w:cs="Arial"/>
          <w:lang w:val="fr-FR"/>
        </w:rPr>
        <w:t xml:space="preserve"> </w:t>
      </w:r>
      <w:r w:rsidR="007F3316" w:rsidRPr="00B1395E">
        <w:rPr>
          <w:rFonts w:ascii="Arial" w:hAnsi="Arial" w:cs="Arial"/>
          <w:lang w:val="fr-FR"/>
        </w:rPr>
        <w:t>unique sur le marché</w:t>
      </w:r>
      <w:r w:rsidR="00485E58" w:rsidRPr="00B1395E">
        <w:rPr>
          <w:rFonts w:ascii="Arial" w:hAnsi="Arial" w:cs="Arial"/>
          <w:lang w:val="fr-FR"/>
        </w:rPr>
        <w:t xml:space="preserve">. </w:t>
      </w:r>
      <w:r w:rsidR="007F3316" w:rsidRPr="00B1395E">
        <w:rPr>
          <w:rFonts w:ascii="Arial" w:hAnsi="Arial" w:cs="Arial"/>
          <w:lang w:val="fr-FR"/>
        </w:rPr>
        <w:t>Les deux bras du déchaumeur à disques sont alors précontraints hydrauliquement et peuvent ainsi suivre de façon optimale les reliefs du sol vers le haut et le bas</w:t>
      </w:r>
      <w:r w:rsidR="00485E58" w:rsidRPr="00B1395E">
        <w:rPr>
          <w:rFonts w:ascii="Arial" w:hAnsi="Arial" w:cs="Arial"/>
          <w:lang w:val="fr-FR"/>
        </w:rPr>
        <w:t>.</w:t>
      </w:r>
    </w:p>
    <w:p w14:paraId="21D27C3A" w14:textId="082FEA37" w:rsidR="00485E58" w:rsidRPr="00B1395E" w:rsidRDefault="007F3316" w:rsidP="00485E5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lang w:val="fr-FR"/>
        </w:rPr>
      </w:pPr>
      <w:r w:rsidRPr="00B1395E">
        <w:rPr>
          <w:rFonts w:ascii="Arial" w:hAnsi="Arial" w:cs="Arial"/>
          <w:lang w:val="fr-FR"/>
        </w:rPr>
        <w:t xml:space="preserve">Le réglage de la profondeur de travail est au choix mécanique en continu par les </w:t>
      </w:r>
      <w:r w:rsidR="00450DE3" w:rsidRPr="00B1395E">
        <w:rPr>
          <w:rFonts w:ascii="Arial" w:hAnsi="Arial" w:cs="Arial"/>
          <w:lang w:val="fr-FR"/>
        </w:rPr>
        <w:t>b</w:t>
      </w:r>
      <w:r w:rsidRPr="00B1395E">
        <w:rPr>
          <w:rFonts w:ascii="Arial" w:hAnsi="Arial" w:cs="Arial"/>
          <w:lang w:val="fr-FR"/>
        </w:rPr>
        <w:t>roches de réglage sur la machine ou hydraulique pour un confort maximal</w:t>
      </w:r>
      <w:r w:rsidR="00AD0C90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depuis la cabine durant le déplacement</w:t>
      </w:r>
      <w:r w:rsidR="0055022F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 xml:space="preserve">Une liaison entre les deux rangées de disques garantit une profondeur de travail </w:t>
      </w:r>
      <w:r w:rsidR="00AD0C90">
        <w:rPr>
          <w:rFonts w:ascii="Arial" w:hAnsi="Arial" w:cs="Arial"/>
          <w:lang w:val="fr-FR"/>
        </w:rPr>
        <w:t xml:space="preserve">identique </w:t>
      </w:r>
      <w:r w:rsidRPr="00B1395E">
        <w:rPr>
          <w:rFonts w:ascii="Arial" w:hAnsi="Arial" w:cs="Arial"/>
          <w:lang w:val="fr-FR"/>
        </w:rPr>
        <w:t>des deux rangées</w:t>
      </w:r>
      <w:r w:rsidR="00485E58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>L’ensemble de la machine reste toujours parallèle par rapport au sol et ne risque pas de tirer en diagonale</w:t>
      </w:r>
      <w:r w:rsidR="00450DE3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suite à une modification de la profondeur de travail</w:t>
      </w:r>
      <w:r w:rsidR="00485E58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>Par ailleurs</w:t>
      </w:r>
      <w:r w:rsidR="00B1395E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l’augmentation de la profondeur de travail génère également le dégagement entre le compartiment de disques et le rouleau</w:t>
      </w:r>
      <w:r w:rsidR="00485E58" w:rsidRPr="00B1395E">
        <w:rPr>
          <w:rFonts w:ascii="Arial" w:hAnsi="Arial" w:cs="Arial"/>
          <w:lang w:val="fr-FR"/>
        </w:rPr>
        <w:t xml:space="preserve">, </w:t>
      </w:r>
      <w:r w:rsidRPr="00B1395E">
        <w:rPr>
          <w:rFonts w:ascii="Arial" w:hAnsi="Arial" w:cs="Arial"/>
          <w:lang w:val="fr-FR"/>
        </w:rPr>
        <w:t xml:space="preserve">il y a donc assez d’espace disponible pour les mouvements importants de terre et </w:t>
      </w:r>
      <w:r w:rsidR="00B1395E" w:rsidRPr="00B1395E">
        <w:rPr>
          <w:rFonts w:ascii="Arial" w:hAnsi="Arial" w:cs="Arial"/>
          <w:lang w:val="fr-FR"/>
        </w:rPr>
        <w:t>cette dernière</w:t>
      </w:r>
      <w:r w:rsidRPr="00B1395E">
        <w:rPr>
          <w:rFonts w:ascii="Arial" w:hAnsi="Arial" w:cs="Arial"/>
          <w:lang w:val="fr-FR"/>
        </w:rPr>
        <w:t xml:space="preserve"> peut retomber avant le rouleau</w:t>
      </w:r>
      <w:r w:rsidR="00485E58" w:rsidRPr="00B1395E">
        <w:rPr>
          <w:rFonts w:ascii="Arial" w:hAnsi="Arial" w:cs="Arial"/>
          <w:lang w:val="fr-FR"/>
        </w:rPr>
        <w:t>.</w:t>
      </w:r>
      <w:r w:rsidR="00582741" w:rsidRPr="00B1395E">
        <w:rPr>
          <w:rFonts w:ascii="Arial" w:hAnsi="Arial" w:cs="Arial"/>
          <w:lang w:val="fr-FR"/>
        </w:rPr>
        <w:t xml:space="preserve"> </w:t>
      </w:r>
      <w:r w:rsidRPr="00B1395E">
        <w:rPr>
          <w:rFonts w:ascii="Arial" w:hAnsi="Arial" w:cs="Arial"/>
          <w:lang w:val="fr-FR"/>
        </w:rPr>
        <w:t>Tous les points</w:t>
      </w:r>
      <w:r w:rsidR="00485E58" w:rsidRPr="00B1395E">
        <w:rPr>
          <w:rFonts w:ascii="Arial" w:hAnsi="Arial" w:cs="Arial"/>
          <w:lang w:val="fr-FR"/>
        </w:rPr>
        <w:t xml:space="preserve"> </w:t>
      </w:r>
      <w:r w:rsidRPr="00B1395E">
        <w:rPr>
          <w:rFonts w:ascii="Arial" w:hAnsi="Arial" w:cs="Arial"/>
          <w:lang w:val="fr-FR"/>
        </w:rPr>
        <w:t>de rotation du compartiment de disques sont exempts d’entretien</w:t>
      </w:r>
      <w:r w:rsidR="00485E58" w:rsidRPr="00B1395E">
        <w:rPr>
          <w:rFonts w:ascii="Arial" w:hAnsi="Arial" w:cs="Arial"/>
          <w:lang w:val="fr-FR"/>
        </w:rPr>
        <w:t xml:space="preserve">. </w:t>
      </w:r>
      <w:r w:rsidR="005A486E" w:rsidRPr="00B1395E">
        <w:rPr>
          <w:rFonts w:ascii="Arial" w:hAnsi="Arial" w:cs="Arial"/>
          <w:lang w:val="fr-FR"/>
        </w:rPr>
        <w:t>Les disques de bordure des machines peuvent être réglés séparément en hauteur</w:t>
      </w:r>
      <w:r w:rsidR="00B1395E" w:rsidRPr="00B1395E">
        <w:rPr>
          <w:rFonts w:ascii="Arial" w:hAnsi="Arial" w:cs="Arial"/>
          <w:lang w:val="fr-FR"/>
        </w:rPr>
        <w:t>,</w:t>
      </w:r>
      <w:r w:rsidR="005A486E" w:rsidRPr="00B1395E">
        <w:rPr>
          <w:rFonts w:ascii="Arial" w:hAnsi="Arial" w:cs="Arial"/>
          <w:lang w:val="fr-FR"/>
        </w:rPr>
        <w:t xml:space="preserve"> </w:t>
      </w:r>
      <w:r w:rsidR="00450DE3" w:rsidRPr="00B1395E">
        <w:rPr>
          <w:rFonts w:ascii="Arial" w:hAnsi="Arial" w:cs="Arial"/>
          <w:lang w:val="fr-FR"/>
        </w:rPr>
        <w:t>assurant</w:t>
      </w:r>
      <w:r w:rsidR="005A486E" w:rsidRPr="00B1395E">
        <w:rPr>
          <w:rFonts w:ascii="Arial" w:hAnsi="Arial" w:cs="Arial"/>
          <w:lang w:val="fr-FR"/>
        </w:rPr>
        <w:t xml:space="preserve"> un travail bien </w:t>
      </w:r>
      <w:r w:rsidR="00B1395E" w:rsidRPr="00B1395E">
        <w:rPr>
          <w:rFonts w:ascii="Arial" w:hAnsi="Arial" w:cs="Arial"/>
          <w:lang w:val="fr-FR"/>
        </w:rPr>
        <w:t>égalisé</w:t>
      </w:r>
      <w:r w:rsidR="005A486E" w:rsidRPr="00B1395E">
        <w:rPr>
          <w:rFonts w:ascii="Arial" w:hAnsi="Arial" w:cs="Arial"/>
          <w:lang w:val="fr-FR"/>
        </w:rPr>
        <w:t xml:space="preserve"> entre les passages</w:t>
      </w:r>
      <w:r w:rsidR="00485E58" w:rsidRPr="00B1395E">
        <w:rPr>
          <w:rFonts w:ascii="Arial" w:hAnsi="Arial" w:cs="Arial"/>
          <w:lang w:val="fr-FR"/>
        </w:rPr>
        <w:t>.</w:t>
      </w:r>
    </w:p>
    <w:p w14:paraId="22F46FA6" w14:textId="01905F62" w:rsidR="00FD1CB2" w:rsidRPr="00B1395E" w:rsidRDefault="008572BB" w:rsidP="00DE795D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lang w:val="fr-FR"/>
        </w:rPr>
      </w:pPr>
      <w:r w:rsidRPr="00B1395E">
        <w:rPr>
          <w:rFonts w:ascii="Arial" w:hAnsi="Arial" w:cs="Arial"/>
          <w:lang w:val="fr-FR"/>
        </w:rPr>
        <w:t>Les modèles traînés</w:t>
      </w:r>
      <w:r w:rsidR="00DE795D" w:rsidRPr="00B1395E">
        <w:rPr>
          <w:rFonts w:ascii="Arial" w:hAnsi="Arial" w:cs="Arial"/>
          <w:lang w:val="fr-FR"/>
        </w:rPr>
        <w:t xml:space="preserve"> </w:t>
      </w:r>
      <w:r w:rsidR="00DF5130" w:rsidRPr="00B1395E">
        <w:rPr>
          <w:rFonts w:ascii="Arial" w:hAnsi="Arial" w:cs="Arial"/>
          <w:lang w:val="fr-FR"/>
        </w:rPr>
        <w:t>TS</w:t>
      </w:r>
      <w:r w:rsidRPr="00B1395E">
        <w:rPr>
          <w:rFonts w:ascii="Arial" w:hAnsi="Arial" w:cs="Arial"/>
          <w:lang w:val="fr-FR"/>
        </w:rPr>
        <w:t xml:space="preserve"> avec essieu pivotant et timon en largeur de travail de </w:t>
      </w:r>
      <w:r w:rsidR="000C4691" w:rsidRPr="00B1395E">
        <w:rPr>
          <w:rFonts w:ascii="Arial" w:hAnsi="Arial" w:cs="Arial"/>
          <w:lang w:val="fr-FR"/>
        </w:rPr>
        <w:t xml:space="preserve">4 m, 5 m </w:t>
      </w:r>
      <w:r w:rsidRPr="00B1395E">
        <w:rPr>
          <w:rFonts w:ascii="Arial" w:hAnsi="Arial" w:cs="Arial"/>
          <w:lang w:val="fr-FR"/>
        </w:rPr>
        <w:t>et</w:t>
      </w:r>
      <w:r w:rsidR="000C4691" w:rsidRPr="00B1395E">
        <w:rPr>
          <w:rFonts w:ascii="Arial" w:hAnsi="Arial" w:cs="Arial"/>
          <w:lang w:val="fr-FR"/>
        </w:rPr>
        <w:t xml:space="preserve"> 6 m </w:t>
      </w:r>
      <w:r w:rsidRPr="00B1395E">
        <w:rPr>
          <w:rFonts w:ascii="Arial" w:hAnsi="Arial" w:cs="Arial"/>
          <w:lang w:val="fr-FR"/>
        </w:rPr>
        <w:t>se démarquent par leur régularité de progression élevée</w:t>
      </w:r>
      <w:r w:rsidR="00B1395E" w:rsidRPr="00B1395E">
        <w:rPr>
          <w:rFonts w:ascii="Arial" w:hAnsi="Arial" w:cs="Arial"/>
          <w:lang w:val="fr-FR"/>
        </w:rPr>
        <w:t xml:space="preserve"> ; en effet </w:t>
      </w:r>
      <w:r w:rsidRPr="00B1395E">
        <w:rPr>
          <w:rFonts w:ascii="Arial" w:hAnsi="Arial" w:cs="Arial"/>
          <w:lang w:val="fr-FR"/>
        </w:rPr>
        <w:t>durant le travail</w:t>
      </w:r>
      <w:r w:rsidR="00B1395E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l</w:t>
      </w:r>
      <w:r w:rsidR="00450DE3" w:rsidRPr="00B1395E">
        <w:rPr>
          <w:rFonts w:ascii="Arial" w:hAnsi="Arial" w:cs="Arial"/>
          <w:lang w:val="fr-FR"/>
        </w:rPr>
        <w:t>’</w:t>
      </w:r>
      <w:r w:rsidRPr="00B1395E">
        <w:rPr>
          <w:rFonts w:ascii="Arial" w:hAnsi="Arial" w:cs="Arial"/>
          <w:lang w:val="fr-FR"/>
        </w:rPr>
        <w:t>essieu peut être complètement pivoté au-dessus du châssis</w:t>
      </w:r>
      <w:r w:rsidR="00DE795D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>Par ailleurs</w:t>
      </w:r>
      <w:r w:rsidR="00450DE3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le poids de</w:t>
      </w:r>
      <w:r w:rsidR="00450DE3" w:rsidRPr="00B1395E">
        <w:rPr>
          <w:rFonts w:ascii="Arial" w:hAnsi="Arial" w:cs="Arial"/>
          <w:lang w:val="fr-FR"/>
        </w:rPr>
        <w:t xml:space="preserve"> l’</w:t>
      </w:r>
      <w:r w:rsidRPr="00B1395E">
        <w:rPr>
          <w:rFonts w:ascii="Arial" w:hAnsi="Arial" w:cs="Arial"/>
          <w:lang w:val="fr-FR"/>
        </w:rPr>
        <w:t xml:space="preserve">essieu renforce la régularité de pénétration </w:t>
      </w:r>
      <w:r w:rsidR="00450DE3" w:rsidRPr="00B1395E">
        <w:rPr>
          <w:rFonts w:ascii="Arial" w:hAnsi="Arial" w:cs="Arial"/>
          <w:lang w:val="fr-FR"/>
        </w:rPr>
        <w:t xml:space="preserve">des disques </w:t>
      </w:r>
      <w:r w:rsidRPr="00B1395E">
        <w:rPr>
          <w:rFonts w:ascii="Arial" w:hAnsi="Arial" w:cs="Arial"/>
          <w:lang w:val="fr-FR"/>
        </w:rPr>
        <w:t>dans le sol</w:t>
      </w:r>
      <w:r w:rsidR="00450DE3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</w:t>
      </w:r>
      <w:proofErr w:type="gramStart"/>
      <w:r w:rsidRPr="00B1395E">
        <w:rPr>
          <w:rFonts w:ascii="Arial" w:hAnsi="Arial" w:cs="Arial"/>
          <w:lang w:val="fr-FR"/>
        </w:rPr>
        <w:t>même</w:t>
      </w:r>
      <w:proofErr w:type="gramEnd"/>
      <w:r w:rsidRPr="00B1395E">
        <w:rPr>
          <w:rFonts w:ascii="Arial" w:hAnsi="Arial" w:cs="Arial"/>
          <w:lang w:val="fr-FR"/>
        </w:rPr>
        <w:t xml:space="preserve"> dans les conditions les plus difficiles</w:t>
      </w:r>
      <w:r w:rsidR="00DE795D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>De série</w:t>
      </w:r>
      <w:r w:rsidR="00B1395E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la variante</w:t>
      </w:r>
      <w:r w:rsidR="00DE795D" w:rsidRPr="00B1395E">
        <w:rPr>
          <w:rFonts w:ascii="Arial" w:hAnsi="Arial" w:cs="Arial"/>
          <w:lang w:val="fr-FR"/>
        </w:rPr>
        <w:t xml:space="preserve"> </w:t>
      </w:r>
      <w:r w:rsidR="00921912" w:rsidRPr="00B1395E">
        <w:rPr>
          <w:rFonts w:ascii="Arial" w:hAnsi="Arial" w:cs="Arial"/>
          <w:lang w:val="fr-FR"/>
        </w:rPr>
        <w:t>TS</w:t>
      </w:r>
      <w:r w:rsidRPr="00B1395E">
        <w:rPr>
          <w:rFonts w:ascii="Arial" w:hAnsi="Arial" w:cs="Arial"/>
          <w:lang w:val="fr-FR"/>
        </w:rPr>
        <w:t xml:space="preserve"> est équipée de l’amortissement des oscillations</w:t>
      </w:r>
      <w:r w:rsidR="00450DE3" w:rsidRPr="00B1395E">
        <w:rPr>
          <w:rFonts w:ascii="Arial" w:hAnsi="Arial" w:cs="Arial"/>
          <w:lang w:val="fr-FR"/>
        </w:rPr>
        <w:t xml:space="preserve">, </w:t>
      </w:r>
      <w:r w:rsidRPr="00B1395E">
        <w:rPr>
          <w:rFonts w:ascii="Arial" w:hAnsi="Arial" w:cs="Arial"/>
          <w:lang w:val="fr-FR"/>
        </w:rPr>
        <w:t>activé dans certaines conditions</w:t>
      </w:r>
      <w:r w:rsidR="00B1395E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</w:t>
      </w:r>
      <w:r w:rsidR="00450DE3" w:rsidRPr="00B1395E">
        <w:rPr>
          <w:rFonts w:ascii="Arial" w:hAnsi="Arial" w:cs="Arial"/>
          <w:lang w:val="fr-FR"/>
        </w:rPr>
        <w:t>il</w:t>
      </w:r>
      <w:r w:rsidRPr="00B1395E">
        <w:rPr>
          <w:rFonts w:ascii="Arial" w:hAnsi="Arial" w:cs="Arial"/>
          <w:lang w:val="fr-FR"/>
        </w:rPr>
        <w:t xml:space="preserve"> augmente la régularité de progression</w:t>
      </w:r>
      <w:r w:rsidR="00DE795D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 xml:space="preserve">Pour le demi-tour, la machine peut progresser sur le rouleau afin de réduire les temps morts et </w:t>
      </w:r>
      <w:r w:rsidR="00450DE3" w:rsidRPr="00B1395E">
        <w:rPr>
          <w:rFonts w:ascii="Arial" w:hAnsi="Arial" w:cs="Arial"/>
          <w:lang w:val="fr-FR"/>
        </w:rPr>
        <w:t xml:space="preserve">de </w:t>
      </w:r>
      <w:r w:rsidRPr="00B1395E">
        <w:rPr>
          <w:rFonts w:ascii="Arial" w:hAnsi="Arial" w:cs="Arial"/>
          <w:lang w:val="fr-FR"/>
        </w:rPr>
        <w:t>réaliser des rendements horaires élevés</w:t>
      </w:r>
      <w:r w:rsidR="00DE795D" w:rsidRPr="00B1395E">
        <w:rPr>
          <w:rFonts w:ascii="Arial" w:hAnsi="Arial" w:cs="Arial"/>
          <w:lang w:val="fr-FR"/>
        </w:rPr>
        <w:t>.</w:t>
      </w:r>
      <w:r w:rsidR="00DF5130" w:rsidRPr="00B1395E">
        <w:rPr>
          <w:rFonts w:ascii="Arial" w:hAnsi="Arial" w:cs="Arial"/>
          <w:lang w:val="fr-FR"/>
        </w:rPr>
        <w:t xml:space="preserve"> </w:t>
      </w:r>
    </w:p>
    <w:p w14:paraId="166BFE16" w14:textId="5BAD7FE3" w:rsidR="00DE795D" w:rsidRPr="00B1395E" w:rsidRDefault="008572BB" w:rsidP="00DE795D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lang w:val="fr-FR"/>
        </w:rPr>
      </w:pPr>
      <w:r w:rsidRPr="00B1395E">
        <w:rPr>
          <w:rFonts w:ascii="Arial" w:hAnsi="Arial" w:cs="Arial"/>
          <w:lang w:val="fr-FR"/>
        </w:rPr>
        <w:t>Les machines</w:t>
      </w:r>
      <w:r w:rsidR="00DE795D" w:rsidRPr="00B1395E">
        <w:rPr>
          <w:rFonts w:ascii="Arial" w:hAnsi="Arial" w:cs="Arial"/>
          <w:lang w:val="fr-FR"/>
        </w:rPr>
        <w:t xml:space="preserve"> </w:t>
      </w:r>
      <w:r w:rsidR="00057172" w:rsidRPr="00B1395E">
        <w:rPr>
          <w:rFonts w:ascii="Arial" w:hAnsi="Arial" w:cs="Arial"/>
          <w:lang w:val="fr-FR"/>
        </w:rPr>
        <w:t>TX</w:t>
      </w:r>
      <w:r w:rsidRPr="00B1395E">
        <w:rPr>
          <w:rFonts w:ascii="Arial" w:hAnsi="Arial" w:cs="Arial"/>
          <w:lang w:val="fr-FR"/>
        </w:rPr>
        <w:t xml:space="preserve"> avec une largeur de travail de</w:t>
      </w:r>
      <w:r w:rsidR="00FD1CB2" w:rsidRPr="00B1395E">
        <w:rPr>
          <w:rFonts w:ascii="Arial" w:hAnsi="Arial" w:cs="Arial"/>
          <w:lang w:val="fr-FR"/>
        </w:rPr>
        <w:t xml:space="preserve"> 7 </w:t>
      </w:r>
      <w:r w:rsidR="000C4691" w:rsidRPr="00B1395E">
        <w:rPr>
          <w:rFonts w:ascii="Arial" w:hAnsi="Arial" w:cs="Arial"/>
          <w:lang w:val="fr-FR"/>
        </w:rPr>
        <w:t xml:space="preserve">m </w:t>
      </w:r>
      <w:r w:rsidRPr="00B1395E">
        <w:rPr>
          <w:rFonts w:ascii="Arial" w:hAnsi="Arial" w:cs="Arial"/>
          <w:lang w:val="fr-FR"/>
        </w:rPr>
        <w:t>et</w:t>
      </w:r>
      <w:r w:rsidR="00FD1CB2" w:rsidRPr="00B1395E">
        <w:rPr>
          <w:rFonts w:ascii="Arial" w:hAnsi="Arial" w:cs="Arial"/>
          <w:lang w:val="fr-FR"/>
        </w:rPr>
        <w:t xml:space="preserve"> 8 m </w:t>
      </w:r>
      <w:r w:rsidRPr="00B1395E">
        <w:rPr>
          <w:rFonts w:ascii="Arial" w:hAnsi="Arial" w:cs="Arial"/>
          <w:lang w:val="fr-FR"/>
        </w:rPr>
        <w:t>sont équipées d’un essieu central intégré</w:t>
      </w:r>
      <w:r w:rsidR="00DE795D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>Grâce à la répartition</w:t>
      </w:r>
      <w:r w:rsidR="00DE795D" w:rsidRPr="00B1395E">
        <w:rPr>
          <w:rFonts w:ascii="Arial" w:hAnsi="Arial" w:cs="Arial"/>
          <w:lang w:val="fr-FR"/>
        </w:rPr>
        <w:t xml:space="preserve"> optimale </w:t>
      </w:r>
      <w:r w:rsidRPr="00B1395E">
        <w:rPr>
          <w:rFonts w:ascii="Arial" w:hAnsi="Arial" w:cs="Arial"/>
          <w:lang w:val="fr-FR"/>
        </w:rPr>
        <w:t xml:space="preserve">des </w:t>
      </w:r>
      <w:r w:rsidRPr="00B1395E">
        <w:rPr>
          <w:rFonts w:ascii="Arial" w:hAnsi="Arial" w:cs="Arial"/>
          <w:lang w:val="fr-FR"/>
        </w:rPr>
        <w:lastRenderedPageBreak/>
        <w:t>masses, ces machines peuvent</w:t>
      </w:r>
      <w:r w:rsidR="00DE795D" w:rsidRPr="00B1395E">
        <w:rPr>
          <w:rFonts w:ascii="Arial" w:hAnsi="Arial" w:cs="Arial"/>
          <w:lang w:val="fr-FR"/>
        </w:rPr>
        <w:t xml:space="preserve"> </w:t>
      </w:r>
      <w:r w:rsidRPr="00B1395E">
        <w:rPr>
          <w:rFonts w:ascii="Arial" w:hAnsi="Arial" w:cs="Arial"/>
          <w:lang w:val="fr-FR"/>
        </w:rPr>
        <w:t>prendre la route en toute sécurité</w:t>
      </w:r>
      <w:r w:rsidR="00DE795D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>Simultanément la p</w:t>
      </w:r>
      <w:r w:rsidR="00DE795D" w:rsidRPr="00B1395E">
        <w:rPr>
          <w:rFonts w:ascii="Arial" w:hAnsi="Arial" w:cs="Arial"/>
          <w:lang w:val="fr-FR"/>
        </w:rPr>
        <w:t>osition d</w:t>
      </w:r>
      <w:r w:rsidRPr="00B1395E">
        <w:rPr>
          <w:rFonts w:ascii="Arial" w:hAnsi="Arial" w:cs="Arial"/>
          <w:lang w:val="fr-FR"/>
        </w:rPr>
        <w:t>e</w:t>
      </w:r>
      <w:r w:rsidR="00AD0C90">
        <w:rPr>
          <w:rFonts w:ascii="Arial" w:hAnsi="Arial" w:cs="Arial"/>
          <w:lang w:val="fr-FR"/>
        </w:rPr>
        <w:t xml:space="preserve"> l’e</w:t>
      </w:r>
      <w:r w:rsidRPr="00B1395E">
        <w:rPr>
          <w:rFonts w:ascii="Arial" w:hAnsi="Arial" w:cs="Arial"/>
          <w:lang w:val="fr-FR"/>
        </w:rPr>
        <w:t xml:space="preserve">ssieu offre un confort de conduite maximal et une maniabilité élevée en </w:t>
      </w:r>
      <w:proofErr w:type="spellStart"/>
      <w:r w:rsidRPr="00B1395E">
        <w:rPr>
          <w:rFonts w:ascii="Arial" w:hAnsi="Arial" w:cs="Arial"/>
          <w:lang w:val="fr-FR"/>
        </w:rPr>
        <w:t>tournière</w:t>
      </w:r>
      <w:proofErr w:type="spellEnd"/>
      <w:r w:rsidR="00DE795D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>L</w:t>
      </w:r>
      <w:r w:rsidR="00AD0C90">
        <w:rPr>
          <w:rFonts w:ascii="Arial" w:hAnsi="Arial" w:cs="Arial"/>
          <w:lang w:val="fr-FR"/>
        </w:rPr>
        <w:t>’</w:t>
      </w:r>
      <w:r w:rsidRPr="00B1395E">
        <w:rPr>
          <w:rFonts w:ascii="Arial" w:hAnsi="Arial" w:cs="Arial"/>
          <w:lang w:val="fr-FR"/>
        </w:rPr>
        <w:t xml:space="preserve">essieu peut être équipé de pneus grand volume de </w:t>
      </w:r>
      <w:r w:rsidR="00DE795D" w:rsidRPr="00B1395E">
        <w:rPr>
          <w:rFonts w:ascii="Arial" w:hAnsi="Arial" w:cs="Arial"/>
          <w:lang w:val="fr-FR"/>
        </w:rPr>
        <w:t xml:space="preserve">700, </w:t>
      </w:r>
      <w:r w:rsidR="00AA3693" w:rsidRPr="00B1395E">
        <w:rPr>
          <w:rFonts w:ascii="Arial" w:hAnsi="Arial" w:cs="Arial"/>
          <w:lang w:val="fr-FR"/>
        </w:rPr>
        <w:t>de façon à ce que même sur les sols sableux ou mouillés</w:t>
      </w:r>
      <w:r w:rsidR="00450DE3" w:rsidRPr="00B1395E">
        <w:rPr>
          <w:rFonts w:ascii="Arial" w:hAnsi="Arial" w:cs="Arial"/>
          <w:lang w:val="fr-FR"/>
        </w:rPr>
        <w:t>,</w:t>
      </w:r>
      <w:r w:rsidR="00AA3693" w:rsidRPr="00B1395E">
        <w:rPr>
          <w:rFonts w:ascii="Arial" w:hAnsi="Arial" w:cs="Arial"/>
          <w:lang w:val="fr-FR"/>
        </w:rPr>
        <w:t xml:space="preserve"> la pression au sol soit minimisée sur le demi-tour et que la propre propulsion des roues soit garantie</w:t>
      </w:r>
      <w:r w:rsidR="00DE795D" w:rsidRPr="00B1395E">
        <w:rPr>
          <w:rFonts w:ascii="Arial" w:hAnsi="Arial" w:cs="Arial"/>
          <w:lang w:val="fr-FR"/>
        </w:rPr>
        <w:t>.</w:t>
      </w:r>
    </w:p>
    <w:p w14:paraId="47FF501C" w14:textId="0D34CD57" w:rsidR="00CB2FA8" w:rsidRPr="00B1395E" w:rsidRDefault="00AA3693" w:rsidP="00CB2FA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lang w:val="fr-FR"/>
        </w:rPr>
      </w:pPr>
      <w:r w:rsidRPr="00B1395E">
        <w:rPr>
          <w:rFonts w:ascii="Arial" w:hAnsi="Arial" w:cs="Arial"/>
          <w:lang w:val="fr-FR"/>
        </w:rPr>
        <w:t>11 rouleaux différents sont disponibles pour le nouveau</w:t>
      </w:r>
      <w:r w:rsidR="00CB2FA8" w:rsidRPr="00B1395E">
        <w:rPr>
          <w:rFonts w:ascii="Arial" w:hAnsi="Arial" w:cs="Arial"/>
          <w:lang w:val="fr-FR"/>
        </w:rPr>
        <w:t xml:space="preserve"> </w:t>
      </w:r>
      <w:proofErr w:type="spellStart"/>
      <w:r w:rsidR="00CB2FA8" w:rsidRPr="00B1395E">
        <w:rPr>
          <w:rFonts w:ascii="Arial" w:hAnsi="Arial" w:cs="Arial"/>
          <w:lang w:val="fr-FR"/>
        </w:rPr>
        <w:t>Catros</w:t>
      </w:r>
      <w:r w:rsidR="00CB2FA8" w:rsidRPr="00B1395E">
        <w:rPr>
          <w:rFonts w:ascii="Arial" w:hAnsi="Arial" w:cs="Arial"/>
          <w:vertAlign w:val="superscript"/>
          <w:lang w:val="fr-FR"/>
        </w:rPr>
        <w:t>XL</w:t>
      </w:r>
      <w:proofErr w:type="spellEnd"/>
      <w:r w:rsidRPr="00B1395E">
        <w:rPr>
          <w:rFonts w:ascii="Arial" w:hAnsi="Arial" w:cs="Arial"/>
          <w:lang w:val="fr-FR"/>
        </w:rPr>
        <w:t>. A</w:t>
      </w:r>
      <w:r w:rsidR="00CB2FA8" w:rsidRPr="00B1395E">
        <w:rPr>
          <w:rFonts w:ascii="Arial" w:hAnsi="Arial" w:cs="Arial"/>
          <w:lang w:val="fr-FR"/>
        </w:rPr>
        <w:t xml:space="preserve">mazone </w:t>
      </w:r>
      <w:r w:rsidRPr="00B1395E">
        <w:rPr>
          <w:rFonts w:ascii="Arial" w:hAnsi="Arial" w:cs="Arial"/>
          <w:lang w:val="fr-FR"/>
        </w:rPr>
        <w:t>est ainsi en mesure de proposer</w:t>
      </w:r>
      <w:r w:rsidR="00450DE3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en fonction du type de sol et des conditions de sol</w:t>
      </w:r>
      <w:r w:rsidR="00450DE3" w:rsidRPr="00B1395E">
        <w:rPr>
          <w:rFonts w:ascii="Arial" w:hAnsi="Arial" w:cs="Arial"/>
          <w:lang w:val="fr-FR"/>
        </w:rPr>
        <w:t>,</w:t>
      </w:r>
      <w:r w:rsidRPr="00B1395E">
        <w:rPr>
          <w:rFonts w:ascii="Arial" w:hAnsi="Arial" w:cs="Arial"/>
          <w:lang w:val="fr-FR"/>
        </w:rPr>
        <w:t xml:space="preserve"> le rouleau idéal pour le </w:t>
      </w:r>
      <w:proofErr w:type="spellStart"/>
      <w:r w:rsidRPr="00B1395E">
        <w:rPr>
          <w:rFonts w:ascii="Arial" w:hAnsi="Arial" w:cs="Arial"/>
          <w:lang w:val="fr-FR"/>
        </w:rPr>
        <w:t>rappuyage</w:t>
      </w:r>
      <w:proofErr w:type="spellEnd"/>
      <w:r w:rsidRPr="00B1395E">
        <w:rPr>
          <w:rFonts w:ascii="Arial" w:hAnsi="Arial" w:cs="Arial"/>
          <w:lang w:val="fr-FR"/>
        </w:rPr>
        <w:t xml:space="preserve"> et le guidage en profondeur</w:t>
      </w:r>
      <w:r w:rsidR="00CB2FA8" w:rsidRPr="00B1395E">
        <w:rPr>
          <w:rFonts w:ascii="Arial" w:hAnsi="Arial" w:cs="Arial"/>
          <w:lang w:val="fr-FR"/>
        </w:rPr>
        <w:t xml:space="preserve">. </w:t>
      </w:r>
      <w:r w:rsidRPr="00B1395E">
        <w:rPr>
          <w:rFonts w:ascii="Arial" w:hAnsi="Arial" w:cs="Arial"/>
          <w:lang w:val="fr-FR"/>
        </w:rPr>
        <w:t>Pour le deuxième déchaumage ou la préparation du lit de semis, des herses-peignes suiveuses sont également disponibles pour les nombreux rouleaux</w:t>
      </w:r>
      <w:r w:rsidR="00CB2FA8" w:rsidRPr="00B1395E">
        <w:rPr>
          <w:rFonts w:ascii="Arial" w:hAnsi="Arial" w:cs="Arial"/>
          <w:lang w:val="fr-FR"/>
        </w:rPr>
        <w:t>.</w:t>
      </w:r>
    </w:p>
    <w:p w14:paraId="28B10BE7" w14:textId="77777777" w:rsidR="00023279" w:rsidRPr="00B1395E" w:rsidRDefault="00023279" w:rsidP="00CB2FA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lang w:val="fr-FR"/>
        </w:rPr>
      </w:pPr>
    </w:p>
    <w:p w14:paraId="2B226C91" w14:textId="77777777" w:rsidR="00023279" w:rsidRPr="00B1395E" w:rsidRDefault="00023279" w:rsidP="00CB2FA8">
      <w:pPr>
        <w:autoSpaceDE w:val="0"/>
        <w:autoSpaceDN w:val="0"/>
        <w:adjustRightInd w:val="0"/>
        <w:spacing w:after="140" w:line="360" w:lineRule="atLeast"/>
        <w:ind w:left="567" w:right="2534"/>
        <w:rPr>
          <w:rFonts w:ascii="Arial" w:hAnsi="Arial" w:cs="Arial"/>
          <w:lang w:val="fr-FR"/>
        </w:rPr>
      </w:pPr>
    </w:p>
    <w:p w14:paraId="62ABD3BC" w14:textId="77777777" w:rsidR="005213EF" w:rsidRPr="00B1395E" w:rsidRDefault="005213EF" w:rsidP="000D677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  <w:lang w:val="fr-FR"/>
        </w:rPr>
      </w:pPr>
    </w:p>
    <w:p w14:paraId="74E6C410" w14:textId="70BF5C5F" w:rsidR="00186FB3" w:rsidRPr="00B1395E" w:rsidRDefault="000866CB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i/>
          <w:sz w:val="22"/>
          <w:szCs w:val="22"/>
          <w:lang w:val="fr-FR"/>
        </w:rPr>
      </w:pPr>
      <w:r w:rsidRPr="00B1395E">
        <w:rPr>
          <w:rFonts w:ascii="Arial" w:hAnsi="Arial" w:cs="Arial"/>
          <w:i/>
          <w:noProof/>
          <w:sz w:val="22"/>
          <w:szCs w:val="22"/>
        </w:rPr>
        <w:drawing>
          <wp:inline distT="0" distB="0" distL="0" distR="0" wp14:anchorId="4F4DBEDA" wp14:editId="4ACE8B35">
            <wp:extent cx="3657600" cy="2809875"/>
            <wp:effectExtent l="0" t="0" r="0" b="9525"/>
            <wp:docPr id="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C81D0" w14:textId="472F54AE" w:rsidR="00186FB3" w:rsidRPr="00B1395E" w:rsidRDefault="00AA3693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  <w:lang w:val="fr-FR"/>
        </w:rPr>
      </w:pPr>
      <w:r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t xml:space="preserve">Photo </w:t>
      </w:r>
      <w:r w:rsidR="00186FB3"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t>: Amazone_CatrosXL6003-2TS_Schwenkfahrwerk.jpg</w:t>
      </w:r>
      <w:r w:rsidR="00B50707"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br/>
      </w:r>
      <w:proofErr w:type="spellStart"/>
      <w:r w:rsidR="00186FB3" w:rsidRPr="00B1395E">
        <w:rPr>
          <w:rFonts w:ascii="Arial" w:hAnsi="Arial" w:cs="Arial"/>
          <w:sz w:val="22"/>
          <w:szCs w:val="22"/>
          <w:lang w:val="fr-FR"/>
        </w:rPr>
        <w:t>Catros</w:t>
      </w:r>
      <w:r w:rsidR="00186FB3" w:rsidRPr="00B1395E">
        <w:rPr>
          <w:rFonts w:ascii="Arial" w:hAnsi="Arial" w:cs="Arial"/>
          <w:sz w:val="22"/>
          <w:szCs w:val="22"/>
          <w:vertAlign w:val="superscript"/>
          <w:lang w:val="fr-FR"/>
        </w:rPr>
        <w:t>XL</w:t>
      </w:r>
      <w:proofErr w:type="spellEnd"/>
      <w:r w:rsidR="00186FB3" w:rsidRPr="00B1395E">
        <w:rPr>
          <w:rFonts w:ascii="Arial" w:hAnsi="Arial" w:cs="Arial"/>
          <w:sz w:val="22"/>
          <w:szCs w:val="22"/>
          <w:lang w:val="fr-FR"/>
        </w:rPr>
        <w:t xml:space="preserve"> 6003-2TS </w:t>
      </w:r>
      <w:r w:rsidRPr="00B1395E">
        <w:rPr>
          <w:rFonts w:ascii="Arial" w:hAnsi="Arial" w:cs="Arial"/>
          <w:sz w:val="22"/>
          <w:szCs w:val="22"/>
          <w:lang w:val="fr-FR"/>
        </w:rPr>
        <w:t>avec essieu pivotant</w:t>
      </w:r>
    </w:p>
    <w:p w14:paraId="190CE6E6" w14:textId="77777777" w:rsidR="00D801B9" w:rsidRPr="00B1395E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  <w:lang w:val="fr-FR"/>
        </w:rPr>
      </w:pPr>
    </w:p>
    <w:p w14:paraId="1F02D355" w14:textId="77777777" w:rsidR="00D801B9" w:rsidRPr="00B1395E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  <w:lang w:val="fr-FR"/>
        </w:rPr>
      </w:pPr>
    </w:p>
    <w:p w14:paraId="4A722C2F" w14:textId="77777777" w:rsidR="00D801B9" w:rsidRPr="00B1395E" w:rsidRDefault="00186FB3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  <w:lang w:val="fr-FR"/>
        </w:rPr>
      </w:pPr>
      <w:r w:rsidRPr="00B1395E">
        <w:rPr>
          <w:rFonts w:ascii="Arial" w:hAnsi="Arial" w:cs="Arial"/>
          <w:noProof/>
          <w:sz w:val="22"/>
          <w:szCs w:val="22"/>
        </w:rPr>
        <w:lastRenderedPageBreak/>
        <w:drawing>
          <wp:inline distT="0" distB="0" distL="0" distR="0" wp14:anchorId="749F95E5" wp14:editId="29467731">
            <wp:extent cx="3657600" cy="2743200"/>
            <wp:effectExtent l="0" t="0" r="0" b="0"/>
            <wp:docPr id="15" name="Grafik 15" descr="C:\Users\nberel\AppData\Local\Microsoft\Windows\INetCache\Content.Word\Amazone_CatrosXL8003-2TX_Mittelfahrwerk_kle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nberel\AppData\Local\Microsoft\Windows\INetCache\Content.Word\Amazone_CatrosXL8003-2TX_Mittelfahrwerk_klei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15EBC8" w14:textId="3DB63FBF" w:rsidR="00D801B9" w:rsidRPr="00B1395E" w:rsidRDefault="00AA3693" w:rsidP="00D801B9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  <w:lang w:val="fr-FR"/>
        </w:rPr>
      </w:pPr>
      <w:proofErr w:type="spellStart"/>
      <w:r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t>Phot</w:t>
      </w:r>
      <w:proofErr w:type="spellEnd"/>
      <w:r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t xml:space="preserve"> </w:t>
      </w:r>
      <w:r w:rsidR="00D801B9"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t>: Amazone_CatrosXL8003-2TX_Mittelfahrwerk.jpg</w:t>
      </w:r>
      <w:r w:rsidR="00D801B9" w:rsidRPr="00B1395E">
        <w:rPr>
          <w:rFonts w:ascii="Arial" w:hAnsi="Arial" w:cs="Arial"/>
          <w:color w:val="808080" w:themeColor="background1" w:themeShade="80"/>
          <w:sz w:val="22"/>
          <w:szCs w:val="22"/>
          <w:lang w:val="fr-FR"/>
        </w:rPr>
        <w:t xml:space="preserve"> </w:t>
      </w:r>
      <w:r w:rsidR="00D801B9" w:rsidRPr="00B1395E">
        <w:rPr>
          <w:rFonts w:ascii="Arial" w:hAnsi="Arial" w:cs="Arial"/>
          <w:color w:val="808080" w:themeColor="background1" w:themeShade="80"/>
          <w:sz w:val="22"/>
          <w:szCs w:val="22"/>
          <w:lang w:val="fr-FR"/>
        </w:rPr>
        <w:br/>
      </w:r>
      <w:proofErr w:type="spellStart"/>
      <w:r w:rsidR="00D801B9" w:rsidRPr="00B1395E">
        <w:rPr>
          <w:rFonts w:ascii="Arial" w:hAnsi="Arial" w:cs="Arial"/>
          <w:sz w:val="22"/>
          <w:szCs w:val="22"/>
          <w:lang w:val="fr-FR"/>
        </w:rPr>
        <w:t>Catros</w:t>
      </w:r>
      <w:r w:rsidR="00D801B9" w:rsidRPr="00B1395E">
        <w:rPr>
          <w:rFonts w:ascii="Arial" w:hAnsi="Arial" w:cs="Arial"/>
          <w:sz w:val="22"/>
          <w:szCs w:val="22"/>
          <w:vertAlign w:val="superscript"/>
          <w:lang w:val="fr-FR"/>
        </w:rPr>
        <w:t>XL</w:t>
      </w:r>
      <w:proofErr w:type="spellEnd"/>
      <w:r w:rsidR="00D801B9" w:rsidRPr="00B1395E">
        <w:rPr>
          <w:rFonts w:ascii="Arial" w:hAnsi="Arial" w:cs="Arial"/>
          <w:sz w:val="22"/>
          <w:szCs w:val="22"/>
          <w:lang w:val="fr-FR"/>
        </w:rPr>
        <w:t xml:space="preserve"> 8003-2TX </w:t>
      </w:r>
      <w:r w:rsidRPr="00B1395E">
        <w:rPr>
          <w:rFonts w:ascii="Arial" w:hAnsi="Arial" w:cs="Arial"/>
          <w:sz w:val="22"/>
          <w:szCs w:val="22"/>
          <w:lang w:val="fr-FR"/>
        </w:rPr>
        <w:t>avec bras de disque</w:t>
      </w:r>
      <w:r w:rsidR="00450DE3" w:rsidRPr="00B1395E">
        <w:rPr>
          <w:rFonts w:ascii="Arial" w:hAnsi="Arial" w:cs="Arial"/>
          <w:sz w:val="22"/>
          <w:szCs w:val="22"/>
          <w:lang w:val="fr-FR"/>
        </w:rPr>
        <w:t>s</w:t>
      </w:r>
      <w:r w:rsidRPr="00B1395E">
        <w:rPr>
          <w:rFonts w:ascii="Arial" w:hAnsi="Arial" w:cs="Arial"/>
          <w:sz w:val="22"/>
          <w:szCs w:val="22"/>
          <w:lang w:val="fr-FR"/>
        </w:rPr>
        <w:t xml:space="preserve"> en fonte</w:t>
      </w:r>
      <w:r w:rsidR="00D801B9" w:rsidRPr="00B1395E">
        <w:rPr>
          <w:rFonts w:ascii="Arial" w:hAnsi="Arial" w:cs="Arial"/>
          <w:sz w:val="22"/>
          <w:szCs w:val="22"/>
          <w:lang w:val="fr-FR"/>
        </w:rPr>
        <w:t xml:space="preserve"> </w:t>
      </w:r>
      <w:r w:rsidRPr="00B1395E">
        <w:rPr>
          <w:rFonts w:ascii="Arial" w:hAnsi="Arial" w:cs="Arial"/>
          <w:sz w:val="22"/>
          <w:szCs w:val="22"/>
          <w:lang w:val="fr-FR"/>
        </w:rPr>
        <w:t>de forme spéciale</w:t>
      </w:r>
    </w:p>
    <w:p w14:paraId="79030FED" w14:textId="77777777" w:rsidR="00D801B9" w:rsidRPr="00B1395E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  <w:lang w:val="fr-FR"/>
        </w:rPr>
      </w:pPr>
    </w:p>
    <w:p w14:paraId="0586E0C0" w14:textId="77777777" w:rsidR="00D801B9" w:rsidRPr="00B1395E" w:rsidRDefault="00D801B9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  <w:lang w:val="fr-FR"/>
        </w:rPr>
      </w:pPr>
    </w:p>
    <w:p w14:paraId="2268DDB9" w14:textId="05EEDDA2" w:rsidR="000D6777" w:rsidRPr="00B1395E" w:rsidRDefault="000866CB" w:rsidP="00B50707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noProof/>
          <w:sz w:val="22"/>
          <w:szCs w:val="22"/>
          <w:lang w:val="fr-FR"/>
        </w:rPr>
      </w:pPr>
      <w:r w:rsidRPr="00B1395E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F57562A" wp14:editId="05F43DAE">
            <wp:extent cx="3638550" cy="3000375"/>
            <wp:effectExtent l="0" t="0" r="0" b="9525"/>
            <wp:docPr id="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42" r="104" b="26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ECFFC" w14:textId="0B802D84" w:rsidR="00D801B9" w:rsidRPr="00B1395E" w:rsidRDefault="00AA3693" w:rsidP="00D801B9">
      <w:pPr>
        <w:autoSpaceDE w:val="0"/>
        <w:autoSpaceDN w:val="0"/>
        <w:adjustRightInd w:val="0"/>
        <w:spacing w:after="140" w:line="360" w:lineRule="atLeast"/>
        <w:ind w:left="567" w:right="-6"/>
        <w:rPr>
          <w:rFonts w:ascii="Arial" w:hAnsi="Arial" w:cs="Arial"/>
          <w:sz w:val="22"/>
          <w:szCs w:val="22"/>
          <w:lang w:val="fr-FR"/>
        </w:rPr>
      </w:pPr>
      <w:r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t xml:space="preserve">Photo </w:t>
      </w:r>
      <w:r w:rsidR="00023279"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t xml:space="preserve">: </w:t>
      </w:r>
      <w:r w:rsidR="00D801B9"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t>Amazone_CatrosXL8003-2TX_CatrosXL6003-2TS.jpg</w:t>
      </w:r>
      <w:r w:rsidR="00D801B9" w:rsidRPr="00B1395E">
        <w:rPr>
          <w:rFonts w:ascii="Arial" w:hAnsi="Arial" w:cs="Arial"/>
          <w:i/>
          <w:color w:val="808080" w:themeColor="background1" w:themeShade="80"/>
          <w:sz w:val="22"/>
          <w:szCs w:val="22"/>
          <w:lang w:val="fr-FR"/>
        </w:rPr>
        <w:br/>
      </w:r>
      <w:r w:rsidRPr="00B1395E">
        <w:rPr>
          <w:rFonts w:ascii="Arial" w:hAnsi="Arial" w:cs="Arial"/>
          <w:sz w:val="22"/>
          <w:szCs w:val="22"/>
          <w:lang w:val="fr-FR"/>
        </w:rPr>
        <w:t>Rendement horaire m</w:t>
      </w:r>
      <w:r w:rsidR="001400E6" w:rsidRPr="00B1395E">
        <w:rPr>
          <w:rFonts w:ascii="Arial" w:hAnsi="Arial" w:cs="Arial"/>
          <w:sz w:val="22"/>
          <w:szCs w:val="22"/>
          <w:lang w:val="fr-FR"/>
        </w:rPr>
        <w:t>aximal</w:t>
      </w:r>
      <w:r w:rsidRPr="00B1395E">
        <w:rPr>
          <w:rFonts w:ascii="Arial" w:hAnsi="Arial" w:cs="Arial"/>
          <w:sz w:val="22"/>
          <w:szCs w:val="22"/>
          <w:lang w:val="fr-FR"/>
        </w:rPr>
        <w:t xml:space="preserve"> avec le </w:t>
      </w:r>
      <w:proofErr w:type="spellStart"/>
      <w:r w:rsidR="001400E6" w:rsidRPr="00B1395E">
        <w:rPr>
          <w:rFonts w:ascii="Arial" w:hAnsi="Arial" w:cs="Arial"/>
          <w:sz w:val="22"/>
          <w:szCs w:val="22"/>
          <w:lang w:val="fr-FR"/>
        </w:rPr>
        <w:t>Catros</w:t>
      </w:r>
      <w:r w:rsidR="001400E6" w:rsidRPr="00B1395E">
        <w:rPr>
          <w:rFonts w:ascii="Arial" w:hAnsi="Arial" w:cs="Arial"/>
          <w:sz w:val="22"/>
          <w:szCs w:val="22"/>
          <w:vertAlign w:val="superscript"/>
          <w:lang w:val="fr-FR"/>
        </w:rPr>
        <w:t>XL</w:t>
      </w:r>
      <w:proofErr w:type="spellEnd"/>
      <w:r w:rsidR="001400E6" w:rsidRPr="00B1395E">
        <w:rPr>
          <w:rFonts w:ascii="Arial" w:hAnsi="Arial" w:cs="Arial"/>
          <w:sz w:val="22"/>
          <w:szCs w:val="22"/>
          <w:lang w:val="fr-FR"/>
        </w:rPr>
        <w:t xml:space="preserve"> 8003-2TX </w:t>
      </w:r>
      <w:r w:rsidRPr="00B1395E">
        <w:rPr>
          <w:rFonts w:ascii="Arial" w:hAnsi="Arial" w:cs="Arial"/>
          <w:sz w:val="22"/>
          <w:szCs w:val="22"/>
          <w:lang w:val="fr-FR"/>
        </w:rPr>
        <w:t>et le</w:t>
      </w:r>
      <w:r w:rsidR="001400E6" w:rsidRPr="00B1395E">
        <w:rPr>
          <w:rFonts w:ascii="Arial" w:hAnsi="Arial" w:cs="Arial"/>
          <w:sz w:val="22"/>
          <w:szCs w:val="22"/>
          <w:lang w:val="fr-FR"/>
        </w:rPr>
        <w:t xml:space="preserve"> </w:t>
      </w:r>
      <w:proofErr w:type="spellStart"/>
      <w:r w:rsidR="001400E6" w:rsidRPr="00B1395E">
        <w:rPr>
          <w:rFonts w:ascii="Arial" w:hAnsi="Arial" w:cs="Arial"/>
          <w:sz w:val="22"/>
          <w:szCs w:val="22"/>
          <w:lang w:val="fr-FR"/>
        </w:rPr>
        <w:t>Catros</w:t>
      </w:r>
      <w:r w:rsidR="001400E6" w:rsidRPr="00B1395E">
        <w:rPr>
          <w:rFonts w:ascii="Arial" w:hAnsi="Arial" w:cs="Arial"/>
          <w:sz w:val="22"/>
          <w:szCs w:val="22"/>
          <w:vertAlign w:val="superscript"/>
          <w:lang w:val="fr-FR"/>
        </w:rPr>
        <w:t>XL</w:t>
      </w:r>
      <w:proofErr w:type="spellEnd"/>
      <w:r w:rsidR="001400E6" w:rsidRPr="00B1395E">
        <w:rPr>
          <w:rFonts w:ascii="Arial" w:hAnsi="Arial" w:cs="Arial"/>
          <w:sz w:val="22"/>
          <w:szCs w:val="22"/>
          <w:lang w:val="fr-FR"/>
        </w:rPr>
        <w:t xml:space="preserve"> 6003-2TS</w:t>
      </w:r>
    </w:p>
    <w:sectPr w:rsidR="00D801B9" w:rsidRPr="00B1395E" w:rsidSect="00023279">
      <w:headerReference w:type="default" r:id="rId11"/>
      <w:footerReference w:type="default" r:id="rId12"/>
      <w:pgSz w:w="11901" w:h="16840"/>
      <w:pgMar w:top="2268" w:right="567" w:bottom="1843" w:left="567" w:header="1418" w:footer="1254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318063" w14:textId="77777777" w:rsidR="00096652" w:rsidRDefault="00096652">
      <w:r>
        <w:separator/>
      </w:r>
    </w:p>
  </w:endnote>
  <w:endnote w:type="continuationSeparator" w:id="0">
    <w:p w14:paraId="180B57A1" w14:textId="77777777" w:rsidR="00096652" w:rsidRDefault="000966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Times New Roman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ingoDos Pro SCd Regular">
    <w:altName w:val="Times New Roman"/>
    <w:panose1 w:val="00000000000000000000"/>
    <w:charset w:val="4D"/>
    <w:family w:val="swiss"/>
    <w:notTrueType/>
    <w:pitch w:val="variable"/>
    <w:sig w:usb0="A00000EF" w:usb1="5000207B" w:usb2="00000000" w:usb3="00000000" w:csb0="00000093" w:csb1="00000000"/>
  </w:font>
  <w:font w:name="CamingoDos Pro SCd Bold">
    <w:altName w:val="Calibri"/>
    <w:panose1 w:val="00000000000000000000"/>
    <w:charset w:val="4D"/>
    <w:family w:val="swiss"/>
    <w:notTrueType/>
    <w:pitch w:val="variable"/>
    <w:sig w:usb0="A00000EF" w:usb1="5000207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CAE79D" w14:textId="77777777" w:rsidR="006F7755" w:rsidRDefault="00DB7980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9150FE9" wp14:editId="481026A0">
              <wp:simplePos x="0" y="0"/>
              <wp:positionH relativeFrom="column">
                <wp:posOffset>5269512</wp:posOffset>
              </wp:positionH>
              <wp:positionV relativeFrom="paragraph">
                <wp:posOffset>527473</wp:posOffset>
              </wp:positionV>
              <wp:extent cx="1600200" cy="179705"/>
              <wp:effectExtent l="0" t="0" r="3810" b="190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05AD6CB" w14:textId="19AD423E" w:rsidR="006F7755" w:rsidRPr="00583760" w:rsidRDefault="00AA3693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Page</w:t>
                          </w:r>
                          <w:r w:rsidR="006C007B" w:rsidRPr="006C007B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6C007B"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begin"/>
                          </w:r>
                          <w:r w:rsidR="006C007B"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instrText>PAGE  \* Arabic  \* MERGEFORMAT</w:instrText>
                          </w:r>
                          <w:r w:rsidR="006C007B"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separate"/>
                          </w:r>
                          <w:r w:rsidR="007E70B6">
                            <w:rPr>
                              <w:rFonts w:ascii="Arial" w:hAnsi="Arial"/>
                              <w:b/>
                              <w:noProof/>
                              <w:sz w:val="20"/>
                            </w:rPr>
                            <w:t>4</w:t>
                          </w:r>
                          <w:r w:rsidR="006C007B"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end"/>
                          </w:r>
                          <w:r w:rsidR="006C007B" w:rsidRPr="006C007B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de</w:t>
                          </w:r>
                          <w:r w:rsidR="006C007B" w:rsidRPr="006C007B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6C007B"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begin"/>
                          </w:r>
                          <w:r w:rsidR="006C007B"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instrText>NUMPAGES  \* Arabic  \* MERGEFORMAT</w:instrText>
                          </w:r>
                          <w:r w:rsidR="006C007B"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separate"/>
                          </w:r>
                          <w:r w:rsidR="007E70B6">
                            <w:rPr>
                              <w:rFonts w:ascii="Arial" w:hAnsi="Arial"/>
                              <w:b/>
                              <w:noProof/>
                              <w:sz w:val="20"/>
                            </w:rPr>
                            <w:t>4</w:t>
                          </w:r>
                          <w:r w:rsidR="006C007B" w:rsidRPr="006C007B">
                            <w:rPr>
                              <w:rFonts w:ascii="Arial" w:hAnsi="Arial"/>
                              <w:b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9150FE9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4.9pt;margin-top:41.55pt;width:126pt;height:14.1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Ap&#10;i9KE3wAAAAsBAAAPAAAAAAAAAAAAAAAAAE0FAABkcnMvZG93bnJldi54bWxQSwUGAAAAAAQABADz&#10;AAAAWQYAAAAA&#10;" filled="f" fillcolor="#006e31" stroked="f">
              <v:textbox inset="0,.5mm,0,0">
                <w:txbxContent>
                  <w:p w14:paraId="405AD6CB" w14:textId="19AD423E" w:rsidR="006F7755" w:rsidRPr="00583760" w:rsidRDefault="00AA3693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Page</w:t>
                    </w:r>
                    <w:r w:rsidR="006C007B" w:rsidRPr="006C007B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6C007B" w:rsidRPr="006C007B">
                      <w:rPr>
                        <w:rFonts w:ascii="Arial" w:hAnsi="Arial"/>
                        <w:b/>
                        <w:sz w:val="20"/>
                      </w:rPr>
                      <w:fldChar w:fldCharType="begin"/>
                    </w:r>
                    <w:r w:rsidR="006C007B" w:rsidRPr="006C007B">
                      <w:rPr>
                        <w:rFonts w:ascii="Arial" w:hAnsi="Arial"/>
                        <w:b/>
                        <w:sz w:val="20"/>
                      </w:rPr>
                      <w:instrText>PAGE  \* Arabic  \* MERGEFORMAT</w:instrText>
                    </w:r>
                    <w:r w:rsidR="006C007B" w:rsidRPr="006C007B">
                      <w:rPr>
                        <w:rFonts w:ascii="Arial" w:hAnsi="Arial"/>
                        <w:b/>
                        <w:sz w:val="20"/>
                      </w:rPr>
                      <w:fldChar w:fldCharType="separate"/>
                    </w:r>
                    <w:r w:rsidR="007E70B6">
                      <w:rPr>
                        <w:rFonts w:ascii="Arial" w:hAnsi="Arial"/>
                        <w:b/>
                        <w:noProof/>
                        <w:sz w:val="20"/>
                      </w:rPr>
                      <w:t>4</w:t>
                    </w:r>
                    <w:r w:rsidR="006C007B" w:rsidRPr="006C007B">
                      <w:rPr>
                        <w:rFonts w:ascii="Arial" w:hAnsi="Arial"/>
                        <w:b/>
                        <w:sz w:val="20"/>
                      </w:rPr>
                      <w:fldChar w:fldCharType="end"/>
                    </w:r>
                    <w:r w:rsidR="006C007B" w:rsidRPr="006C007B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>de</w:t>
                    </w:r>
                    <w:r w:rsidR="006C007B" w:rsidRPr="006C007B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6C007B" w:rsidRPr="006C007B">
                      <w:rPr>
                        <w:rFonts w:ascii="Arial" w:hAnsi="Arial"/>
                        <w:b/>
                        <w:sz w:val="20"/>
                      </w:rPr>
                      <w:fldChar w:fldCharType="begin"/>
                    </w:r>
                    <w:r w:rsidR="006C007B" w:rsidRPr="006C007B">
                      <w:rPr>
                        <w:rFonts w:ascii="Arial" w:hAnsi="Arial"/>
                        <w:b/>
                        <w:sz w:val="20"/>
                      </w:rPr>
                      <w:instrText>NUMPAGES  \* Arabic  \* MERGEFORMAT</w:instrText>
                    </w:r>
                    <w:r w:rsidR="006C007B" w:rsidRPr="006C007B">
                      <w:rPr>
                        <w:rFonts w:ascii="Arial" w:hAnsi="Arial"/>
                        <w:b/>
                        <w:sz w:val="20"/>
                      </w:rPr>
                      <w:fldChar w:fldCharType="separate"/>
                    </w:r>
                    <w:r w:rsidR="007E70B6">
                      <w:rPr>
                        <w:rFonts w:ascii="Arial" w:hAnsi="Arial"/>
                        <w:b/>
                        <w:noProof/>
                        <w:sz w:val="20"/>
                      </w:rPr>
                      <w:t>4</w:t>
                    </w:r>
                    <w:r w:rsidR="006C007B" w:rsidRPr="006C007B">
                      <w:rPr>
                        <w:rFonts w:ascii="Arial" w:hAnsi="Arial"/>
                        <w:b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EA69ED2" wp14:editId="492797D5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4A9E8151" id="Line 8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5168" behindDoc="1" locked="0" layoutInCell="1" allowOverlap="1" wp14:anchorId="0EF8B367" wp14:editId="760734E8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6BC0B7E4" id="Line 7" o:spid="_x0000_s1026" style="position:absolute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0D8594DB" wp14:editId="58AC50AD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85AD84D" w14:textId="77777777" w:rsidR="006F7755" w:rsidRPr="00583760" w:rsidRDefault="006F77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AMAZONEN-WERKE H. DREYER GmbH &amp; Co. KG ∙ Am Amazonenwerk 9–13 ∙ D-49205 </w:t>
                          </w:r>
                          <w:proofErr w:type="spellStart"/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14:paraId="4028DA9D" w14:textId="6CC8DC27" w:rsidR="006F7755" w:rsidRPr="00583760" w:rsidRDefault="006F77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proofErr w:type="spellStart"/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T</w:t>
                          </w:r>
                          <w:r w:rsidR="00AA3693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é</w:t>
                          </w: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l</w:t>
                          </w:r>
                          <w:r w:rsidR="00AA3693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éphone</w:t>
                          </w:r>
                          <w:proofErr w:type="spellEnd"/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 xml:space="preserve"> +49 (0)5405 501-0 ∙ Telefax -147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0D8594DB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" filled="f" fillcolor="#006e31" stroked="f">
              <v:textbox inset="0,1mm,0,0">
                <w:txbxContent>
                  <w:p w14:paraId="285AD84D" w14:textId="77777777" w:rsidR="006F7755" w:rsidRPr="00583760" w:rsidRDefault="006F77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14:paraId="4028DA9D" w14:textId="6CC8DC27" w:rsidR="006F7755" w:rsidRPr="00583760" w:rsidRDefault="006F77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T</w:t>
                    </w:r>
                    <w:r w:rsidR="00AA3693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é</w:t>
                    </w: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l</w:t>
                    </w:r>
                    <w:r w:rsidR="00AA3693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éphone</w:t>
                    </w: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 xml:space="preserve"> +49 (0)5405 501-0 ∙ Telefax -147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B0C91F" w14:textId="77777777" w:rsidR="00096652" w:rsidRDefault="00096652">
      <w:r>
        <w:separator/>
      </w:r>
    </w:p>
  </w:footnote>
  <w:footnote w:type="continuationSeparator" w:id="0">
    <w:p w14:paraId="6048D260" w14:textId="77777777" w:rsidR="00096652" w:rsidRDefault="0009665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C82222" w14:textId="77777777" w:rsidR="006F7755" w:rsidRDefault="00DB7980">
    <w:pPr>
      <w:pStyle w:val="Kopfzeile"/>
    </w:pPr>
    <w:r>
      <w:rPr>
        <w:noProof/>
      </w:rPr>
      <w:drawing>
        <wp:anchor distT="0" distB="0" distL="114300" distR="114300" simplePos="0" relativeHeight="251646976" behindDoc="1" locked="0" layoutInCell="1" allowOverlap="1" wp14:anchorId="15FAF412" wp14:editId="57721B79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14" name="Bild 15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4F94CEFE" wp14:editId="1AD5BE8B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59FE2C0" w14:textId="5955BA66" w:rsidR="006F7755" w:rsidRPr="00583760" w:rsidRDefault="007E70B6" w:rsidP="006F7755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Juin</w:t>
                          </w:r>
                          <w:proofErr w:type="spellEnd"/>
                          <w:r w:rsidR="0025783F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6F7755" w:rsidRPr="00583760">
                            <w:rPr>
                              <w:rFonts w:ascii="Arial" w:hAnsi="Arial"/>
                              <w:sz w:val="20"/>
                            </w:rPr>
                            <w:t>20</w:t>
                          </w:r>
                          <w:r w:rsidR="00DE795D">
                            <w:rPr>
                              <w:rFonts w:ascii="Arial" w:hAnsi="Arial"/>
                              <w:sz w:val="20"/>
                            </w:rPr>
                            <w:t>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94CEFE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margin-left:406.15pt;margin-top:-16.7pt;width:127.55pt;height:14.1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" filled="f" fillcolor="#006e31" stroked="f">
              <v:textbox inset="0,0,0,0">
                <w:txbxContent>
                  <w:p w14:paraId="659FE2C0" w14:textId="5955BA66" w:rsidR="006F7755" w:rsidRPr="00583760" w:rsidRDefault="007E70B6" w:rsidP="006F7755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Juin</w:t>
                    </w:r>
                    <w:proofErr w:type="spellEnd"/>
                    <w:r w:rsidR="0025783F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6F7755" w:rsidRPr="00583760">
                      <w:rPr>
                        <w:rFonts w:ascii="Arial" w:hAnsi="Arial"/>
                        <w:sz w:val="20"/>
                      </w:rPr>
                      <w:t>20</w:t>
                    </w:r>
                    <w:r w:rsidR="00DE795D">
                      <w:rPr>
                        <w:rFonts w:ascii="Arial" w:hAnsi="Arial"/>
                        <w:sz w:val="20"/>
                      </w:rPr>
                      <w:t>20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7456" behindDoc="1" locked="0" layoutInCell="1" allowOverlap="1" wp14:anchorId="14FB8CED" wp14:editId="115A1CF1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96CA576" w14:textId="459C09B0" w:rsidR="006F7755" w:rsidRPr="00452E4B" w:rsidRDefault="00B72DA0" w:rsidP="005C12C5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452E4B">
                            <w:rPr>
                              <w:rFonts w:ascii="Arial" w:hAnsi="Arial"/>
                              <w:b/>
                              <w:color w:val="FFFFFF"/>
                              <w:sz w:val="22"/>
                              <w:szCs w:val="22"/>
                            </w:rPr>
                            <w:t>Communiqué de p</w:t>
                          </w:r>
                          <w:r w:rsidR="005C12C5" w:rsidRPr="00452E4B">
                            <w:rPr>
                              <w:rFonts w:ascii="Arial" w:hAnsi="Arial"/>
                              <w:b/>
                              <w:color w:val="FFFFFF"/>
                              <w:sz w:val="22"/>
                              <w:szCs w:val="22"/>
                            </w:rPr>
                            <w:t>resse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14FB8CED" id="Text Box 12" o:spid="_x0000_s1027" type="#_x0000_t202" style="position:absolute;margin-left:406.15pt;margin-top:-39.4pt;width:127.55pt;height:22.7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" filled="f" fillcolor="#006e31" stroked="f">
              <v:textbox inset="0,0,0,0">
                <w:txbxContent>
                  <w:p w14:paraId="196CA576" w14:textId="459C09B0" w:rsidR="006F7755" w:rsidRPr="00452E4B" w:rsidRDefault="00B72DA0" w:rsidP="005C12C5">
                    <w:pPr>
                      <w:rPr>
                        <w:sz w:val="22"/>
                        <w:szCs w:val="22"/>
                      </w:rPr>
                    </w:pPr>
                    <w:r w:rsidRPr="00452E4B">
                      <w:rPr>
                        <w:rFonts w:ascii="Arial" w:hAnsi="Arial"/>
                        <w:b/>
                        <w:color w:val="FFFFFF"/>
                        <w:sz w:val="22"/>
                        <w:szCs w:val="22"/>
                      </w:rPr>
                      <w:t>Communiqué de p</w:t>
                    </w:r>
                    <w:r w:rsidR="005C12C5" w:rsidRPr="00452E4B">
                      <w:rPr>
                        <w:rFonts w:ascii="Arial" w:hAnsi="Arial"/>
                        <w:b/>
                        <w:color w:val="FFFFFF"/>
                        <w:sz w:val="22"/>
                        <w:szCs w:val="22"/>
                      </w:rPr>
                      <w:t>resse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A21362A"/>
    <w:multiLevelType w:val="hybridMultilevel"/>
    <w:tmpl w:val="F1CCE4A4"/>
    <w:lvl w:ilvl="0" w:tplc="A1F24DEE"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gnword-docGUID" w:val="{DC341215-13D0-4E7B-A01C-899699B9C833}"/>
    <w:docVar w:name="dgnword-eventsink" w:val="136453768"/>
  </w:docVars>
  <w:rsids>
    <w:rsidRoot w:val="00940BE0"/>
    <w:rsid w:val="000031A8"/>
    <w:rsid w:val="0000426D"/>
    <w:rsid w:val="00007041"/>
    <w:rsid w:val="000142E0"/>
    <w:rsid w:val="00016C37"/>
    <w:rsid w:val="00022F03"/>
    <w:rsid w:val="00023279"/>
    <w:rsid w:val="00025E5C"/>
    <w:rsid w:val="00030D5D"/>
    <w:rsid w:val="00031040"/>
    <w:rsid w:val="00034A5D"/>
    <w:rsid w:val="000350C3"/>
    <w:rsid w:val="0003712D"/>
    <w:rsid w:val="000377FD"/>
    <w:rsid w:val="00041655"/>
    <w:rsid w:val="00046023"/>
    <w:rsid w:val="00057172"/>
    <w:rsid w:val="000613C3"/>
    <w:rsid w:val="00063EA7"/>
    <w:rsid w:val="00065ED0"/>
    <w:rsid w:val="000802D2"/>
    <w:rsid w:val="000866CB"/>
    <w:rsid w:val="00087906"/>
    <w:rsid w:val="00092E01"/>
    <w:rsid w:val="00096652"/>
    <w:rsid w:val="000C03EE"/>
    <w:rsid w:val="000C23E8"/>
    <w:rsid w:val="000C4691"/>
    <w:rsid w:val="000C4832"/>
    <w:rsid w:val="000D1CA4"/>
    <w:rsid w:val="000D6777"/>
    <w:rsid w:val="000E0FF3"/>
    <w:rsid w:val="000E2739"/>
    <w:rsid w:val="000E47D7"/>
    <w:rsid w:val="000E50FE"/>
    <w:rsid w:val="000F5DC8"/>
    <w:rsid w:val="000F6102"/>
    <w:rsid w:val="00102108"/>
    <w:rsid w:val="00104DA3"/>
    <w:rsid w:val="00106F95"/>
    <w:rsid w:val="001158D6"/>
    <w:rsid w:val="00137DBE"/>
    <w:rsid w:val="001400E6"/>
    <w:rsid w:val="00154EA3"/>
    <w:rsid w:val="00173C33"/>
    <w:rsid w:val="00173DD6"/>
    <w:rsid w:val="00181205"/>
    <w:rsid w:val="00182B65"/>
    <w:rsid w:val="00186FB3"/>
    <w:rsid w:val="00187853"/>
    <w:rsid w:val="001A4F5E"/>
    <w:rsid w:val="001D5A31"/>
    <w:rsid w:val="001E2EF2"/>
    <w:rsid w:val="00200650"/>
    <w:rsid w:val="002025FB"/>
    <w:rsid w:val="00204EF3"/>
    <w:rsid w:val="00206723"/>
    <w:rsid w:val="00211612"/>
    <w:rsid w:val="00234553"/>
    <w:rsid w:val="002505A3"/>
    <w:rsid w:val="0025783F"/>
    <w:rsid w:val="00274734"/>
    <w:rsid w:val="002867A9"/>
    <w:rsid w:val="002A16C9"/>
    <w:rsid w:val="002B06D9"/>
    <w:rsid w:val="002B64F3"/>
    <w:rsid w:val="002B66E9"/>
    <w:rsid w:val="002B68C8"/>
    <w:rsid w:val="002B7FBF"/>
    <w:rsid w:val="002C62FF"/>
    <w:rsid w:val="002E09BF"/>
    <w:rsid w:val="003061A9"/>
    <w:rsid w:val="003123B3"/>
    <w:rsid w:val="0031616E"/>
    <w:rsid w:val="00324009"/>
    <w:rsid w:val="00327B08"/>
    <w:rsid w:val="00333D05"/>
    <w:rsid w:val="00336420"/>
    <w:rsid w:val="00343008"/>
    <w:rsid w:val="0034383D"/>
    <w:rsid w:val="00356C60"/>
    <w:rsid w:val="00365AC9"/>
    <w:rsid w:val="0036699A"/>
    <w:rsid w:val="003671B8"/>
    <w:rsid w:val="003671D7"/>
    <w:rsid w:val="0037217F"/>
    <w:rsid w:val="00373470"/>
    <w:rsid w:val="003748FB"/>
    <w:rsid w:val="0039630A"/>
    <w:rsid w:val="003A2F7F"/>
    <w:rsid w:val="003A4387"/>
    <w:rsid w:val="003C18DD"/>
    <w:rsid w:val="003D0D61"/>
    <w:rsid w:val="003D287E"/>
    <w:rsid w:val="003D465D"/>
    <w:rsid w:val="003D5A8F"/>
    <w:rsid w:val="003E1DEE"/>
    <w:rsid w:val="003E2A30"/>
    <w:rsid w:val="003F1171"/>
    <w:rsid w:val="003F2CA0"/>
    <w:rsid w:val="00411232"/>
    <w:rsid w:val="00415023"/>
    <w:rsid w:val="00416EE8"/>
    <w:rsid w:val="00436B82"/>
    <w:rsid w:val="0044119C"/>
    <w:rsid w:val="004464FD"/>
    <w:rsid w:val="00450DE3"/>
    <w:rsid w:val="00452E4B"/>
    <w:rsid w:val="00454453"/>
    <w:rsid w:val="00455884"/>
    <w:rsid w:val="00457988"/>
    <w:rsid w:val="00461539"/>
    <w:rsid w:val="00462BB0"/>
    <w:rsid w:val="0046325F"/>
    <w:rsid w:val="00467D5B"/>
    <w:rsid w:val="00480BC6"/>
    <w:rsid w:val="00485E58"/>
    <w:rsid w:val="00486D2F"/>
    <w:rsid w:val="00490533"/>
    <w:rsid w:val="00490EDB"/>
    <w:rsid w:val="004D6918"/>
    <w:rsid w:val="004E1FB9"/>
    <w:rsid w:val="004E2308"/>
    <w:rsid w:val="004F6D04"/>
    <w:rsid w:val="005213EF"/>
    <w:rsid w:val="00535878"/>
    <w:rsid w:val="00544F55"/>
    <w:rsid w:val="0055022F"/>
    <w:rsid w:val="00561F87"/>
    <w:rsid w:val="005764E7"/>
    <w:rsid w:val="00577FDB"/>
    <w:rsid w:val="00582006"/>
    <w:rsid w:val="00582741"/>
    <w:rsid w:val="00583BC3"/>
    <w:rsid w:val="005947D3"/>
    <w:rsid w:val="005A486E"/>
    <w:rsid w:val="005A5FEF"/>
    <w:rsid w:val="005B6D37"/>
    <w:rsid w:val="005C12C5"/>
    <w:rsid w:val="005C7871"/>
    <w:rsid w:val="005D4D4E"/>
    <w:rsid w:val="005E3917"/>
    <w:rsid w:val="00601FB4"/>
    <w:rsid w:val="00603526"/>
    <w:rsid w:val="00613DCA"/>
    <w:rsid w:val="0061647B"/>
    <w:rsid w:val="0063420F"/>
    <w:rsid w:val="00641D1D"/>
    <w:rsid w:val="006604A7"/>
    <w:rsid w:val="006627FD"/>
    <w:rsid w:val="00666419"/>
    <w:rsid w:val="006835FC"/>
    <w:rsid w:val="0068537B"/>
    <w:rsid w:val="00687EB0"/>
    <w:rsid w:val="00691D42"/>
    <w:rsid w:val="00692EEE"/>
    <w:rsid w:val="006A5E13"/>
    <w:rsid w:val="006C007B"/>
    <w:rsid w:val="006C22B7"/>
    <w:rsid w:val="006C4DB1"/>
    <w:rsid w:val="006C7D1C"/>
    <w:rsid w:val="006D21D8"/>
    <w:rsid w:val="006D498B"/>
    <w:rsid w:val="006D6D99"/>
    <w:rsid w:val="006E14EC"/>
    <w:rsid w:val="006F55C9"/>
    <w:rsid w:val="006F7755"/>
    <w:rsid w:val="00701B3B"/>
    <w:rsid w:val="0073250C"/>
    <w:rsid w:val="00734797"/>
    <w:rsid w:val="00742EDD"/>
    <w:rsid w:val="0074424D"/>
    <w:rsid w:val="00770946"/>
    <w:rsid w:val="00780CC2"/>
    <w:rsid w:val="007A7C5D"/>
    <w:rsid w:val="007A7E3C"/>
    <w:rsid w:val="007D3133"/>
    <w:rsid w:val="007D558C"/>
    <w:rsid w:val="007E70B6"/>
    <w:rsid w:val="007F01C7"/>
    <w:rsid w:val="007F045F"/>
    <w:rsid w:val="007F2492"/>
    <w:rsid w:val="007F3316"/>
    <w:rsid w:val="00800F25"/>
    <w:rsid w:val="008041F8"/>
    <w:rsid w:val="0081212E"/>
    <w:rsid w:val="00821100"/>
    <w:rsid w:val="00834223"/>
    <w:rsid w:val="00834698"/>
    <w:rsid w:val="008375BE"/>
    <w:rsid w:val="0084408B"/>
    <w:rsid w:val="00847C3E"/>
    <w:rsid w:val="008572BB"/>
    <w:rsid w:val="008607C8"/>
    <w:rsid w:val="008715B7"/>
    <w:rsid w:val="00872B53"/>
    <w:rsid w:val="008748AD"/>
    <w:rsid w:val="00886627"/>
    <w:rsid w:val="008870D2"/>
    <w:rsid w:val="008A1012"/>
    <w:rsid w:val="008A5F60"/>
    <w:rsid w:val="008C00A7"/>
    <w:rsid w:val="008C0793"/>
    <w:rsid w:val="008C4612"/>
    <w:rsid w:val="008C48EC"/>
    <w:rsid w:val="008C5B37"/>
    <w:rsid w:val="00912DD4"/>
    <w:rsid w:val="00915ADA"/>
    <w:rsid w:val="009214ED"/>
    <w:rsid w:val="00921912"/>
    <w:rsid w:val="00922CC6"/>
    <w:rsid w:val="00923C1F"/>
    <w:rsid w:val="00925CCB"/>
    <w:rsid w:val="00940BE0"/>
    <w:rsid w:val="00953860"/>
    <w:rsid w:val="00953D18"/>
    <w:rsid w:val="00955D14"/>
    <w:rsid w:val="009600A4"/>
    <w:rsid w:val="0097796C"/>
    <w:rsid w:val="0098143B"/>
    <w:rsid w:val="00981E6E"/>
    <w:rsid w:val="009A5D0A"/>
    <w:rsid w:val="009A5D9B"/>
    <w:rsid w:val="009A5F24"/>
    <w:rsid w:val="009A6E12"/>
    <w:rsid w:val="009B0A55"/>
    <w:rsid w:val="009C011A"/>
    <w:rsid w:val="009C53F8"/>
    <w:rsid w:val="009C5A82"/>
    <w:rsid w:val="009D5238"/>
    <w:rsid w:val="009D6950"/>
    <w:rsid w:val="009F2851"/>
    <w:rsid w:val="009F2E55"/>
    <w:rsid w:val="009F73F3"/>
    <w:rsid w:val="00A0360E"/>
    <w:rsid w:val="00A15D1A"/>
    <w:rsid w:val="00A30919"/>
    <w:rsid w:val="00A31379"/>
    <w:rsid w:val="00A54A4C"/>
    <w:rsid w:val="00A5589B"/>
    <w:rsid w:val="00A64989"/>
    <w:rsid w:val="00A64FE0"/>
    <w:rsid w:val="00A73E3E"/>
    <w:rsid w:val="00A7629D"/>
    <w:rsid w:val="00A7718B"/>
    <w:rsid w:val="00A82015"/>
    <w:rsid w:val="00A8384E"/>
    <w:rsid w:val="00A85494"/>
    <w:rsid w:val="00A86E7E"/>
    <w:rsid w:val="00A92E48"/>
    <w:rsid w:val="00AA3693"/>
    <w:rsid w:val="00AA41DD"/>
    <w:rsid w:val="00AA4D9E"/>
    <w:rsid w:val="00AB1B00"/>
    <w:rsid w:val="00AB3806"/>
    <w:rsid w:val="00AC0712"/>
    <w:rsid w:val="00AC5842"/>
    <w:rsid w:val="00AC6558"/>
    <w:rsid w:val="00AD0C90"/>
    <w:rsid w:val="00AE68D1"/>
    <w:rsid w:val="00AF019E"/>
    <w:rsid w:val="00AF6AB0"/>
    <w:rsid w:val="00B013CE"/>
    <w:rsid w:val="00B01B6F"/>
    <w:rsid w:val="00B03FDC"/>
    <w:rsid w:val="00B1395E"/>
    <w:rsid w:val="00B17884"/>
    <w:rsid w:val="00B21581"/>
    <w:rsid w:val="00B50065"/>
    <w:rsid w:val="00B50707"/>
    <w:rsid w:val="00B54F2B"/>
    <w:rsid w:val="00B557C3"/>
    <w:rsid w:val="00B563FE"/>
    <w:rsid w:val="00B632E5"/>
    <w:rsid w:val="00B70C9E"/>
    <w:rsid w:val="00B71350"/>
    <w:rsid w:val="00B729D7"/>
    <w:rsid w:val="00B72DA0"/>
    <w:rsid w:val="00B76D01"/>
    <w:rsid w:val="00B8403F"/>
    <w:rsid w:val="00B90137"/>
    <w:rsid w:val="00B96F6D"/>
    <w:rsid w:val="00B97037"/>
    <w:rsid w:val="00BA3145"/>
    <w:rsid w:val="00BA47A6"/>
    <w:rsid w:val="00BB0D0B"/>
    <w:rsid w:val="00BB4B98"/>
    <w:rsid w:val="00BD1B94"/>
    <w:rsid w:val="00BD3036"/>
    <w:rsid w:val="00BD4D2B"/>
    <w:rsid w:val="00BE0212"/>
    <w:rsid w:val="00BE2FA9"/>
    <w:rsid w:val="00BE769B"/>
    <w:rsid w:val="00C03DBD"/>
    <w:rsid w:val="00C071B3"/>
    <w:rsid w:val="00C163EE"/>
    <w:rsid w:val="00C25438"/>
    <w:rsid w:val="00C40515"/>
    <w:rsid w:val="00C45551"/>
    <w:rsid w:val="00C472F5"/>
    <w:rsid w:val="00C47518"/>
    <w:rsid w:val="00C47F89"/>
    <w:rsid w:val="00C611AA"/>
    <w:rsid w:val="00C63C1D"/>
    <w:rsid w:val="00C65CBC"/>
    <w:rsid w:val="00C7491B"/>
    <w:rsid w:val="00C80DD5"/>
    <w:rsid w:val="00C815BE"/>
    <w:rsid w:val="00C81F47"/>
    <w:rsid w:val="00C861CA"/>
    <w:rsid w:val="00CA0B11"/>
    <w:rsid w:val="00CA1443"/>
    <w:rsid w:val="00CB2FA8"/>
    <w:rsid w:val="00CC1210"/>
    <w:rsid w:val="00CC1C58"/>
    <w:rsid w:val="00CC6037"/>
    <w:rsid w:val="00CD0AC3"/>
    <w:rsid w:val="00D06BDF"/>
    <w:rsid w:val="00D12445"/>
    <w:rsid w:val="00D46E8D"/>
    <w:rsid w:val="00D5462F"/>
    <w:rsid w:val="00D624CF"/>
    <w:rsid w:val="00D801B9"/>
    <w:rsid w:val="00D85E91"/>
    <w:rsid w:val="00D916CD"/>
    <w:rsid w:val="00D96AC3"/>
    <w:rsid w:val="00DA659B"/>
    <w:rsid w:val="00DB7980"/>
    <w:rsid w:val="00DC4D40"/>
    <w:rsid w:val="00DD3D57"/>
    <w:rsid w:val="00DE32EB"/>
    <w:rsid w:val="00DE400B"/>
    <w:rsid w:val="00DE795D"/>
    <w:rsid w:val="00DF3150"/>
    <w:rsid w:val="00DF5130"/>
    <w:rsid w:val="00E005B5"/>
    <w:rsid w:val="00E05721"/>
    <w:rsid w:val="00E2690E"/>
    <w:rsid w:val="00E269E7"/>
    <w:rsid w:val="00E2758C"/>
    <w:rsid w:val="00E2790F"/>
    <w:rsid w:val="00E37381"/>
    <w:rsid w:val="00E4401F"/>
    <w:rsid w:val="00E46B69"/>
    <w:rsid w:val="00E613D8"/>
    <w:rsid w:val="00E631EC"/>
    <w:rsid w:val="00E6498A"/>
    <w:rsid w:val="00E66EE1"/>
    <w:rsid w:val="00E675F7"/>
    <w:rsid w:val="00E703DB"/>
    <w:rsid w:val="00E73F7A"/>
    <w:rsid w:val="00E8024E"/>
    <w:rsid w:val="00E859E1"/>
    <w:rsid w:val="00EA2543"/>
    <w:rsid w:val="00EA42D7"/>
    <w:rsid w:val="00EB2946"/>
    <w:rsid w:val="00EC0589"/>
    <w:rsid w:val="00ED0FB0"/>
    <w:rsid w:val="00ED5DEE"/>
    <w:rsid w:val="00EE1E20"/>
    <w:rsid w:val="00EF00B6"/>
    <w:rsid w:val="00EF5648"/>
    <w:rsid w:val="00F008AC"/>
    <w:rsid w:val="00F07F48"/>
    <w:rsid w:val="00F10925"/>
    <w:rsid w:val="00F20236"/>
    <w:rsid w:val="00F23322"/>
    <w:rsid w:val="00F25784"/>
    <w:rsid w:val="00F274B2"/>
    <w:rsid w:val="00F33A46"/>
    <w:rsid w:val="00F34B6F"/>
    <w:rsid w:val="00F62CEE"/>
    <w:rsid w:val="00F67C4E"/>
    <w:rsid w:val="00F82F14"/>
    <w:rsid w:val="00F84AB4"/>
    <w:rsid w:val="00F91D02"/>
    <w:rsid w:val="00FA0E7F"/>
    <w:rsid w:val="00FA67E3"/>
    <w:rsid w:val="00FB27BF"/>
    <w:rsid w:val="00FC4824"/>
    <w:rsid w:val="00FD1CB2"/>
    <w:rsid w:val="00FD7316"/>
    <w:rsid w:val="00FE5758"/>
    <w:rsid w:val="00FF0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  <w14:docId w14:val="6A15DD7A"/>
  <w15:docId w15:val="{34BA0945-68E1-492E-9BB9-2813DAAA01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415023"/>
    <w:pPr>
      <w:spacing w:after="100" w:afterAutospacing="1"/>
    </w:pPr>
    <w:rPr>
      <w:rFonts w:ascii="Times New Roman" w:hAnsi="Times New Roman"/>
    </w:rPr>
  </w:style>
  <w:style w:type="character" w:styleId="Hervorhebung">
    <w:name w:val="Emphasis"/>
    <w:uiPriority w:val="20"/>
    <w:qFormat/>
    <w:rsid w:val="00415023"/>
    <w:rPr>
      <w:i/>
      <w:iCs/>
    </w:rPr>
  </w:style>
  <w:style w:type="character" w:customStyle="1" w:styleId="A4">
    <w:name w:val="A4"/>
    <w:rsid w:val="0025783F"/>
    <w:rPr>
      <w:rFonts w:cs="Helvetica"/>
      <w:color w:val="000000"/>
    </w:rPr>
  </w:style>
  <w:style w:type="paragraph" w:customStyle="1" w:styleId="float-right">
    <w:name w:val="float-right"/>
    <w:basedOn w:val="Standard"/>
    <w:rsid w:val="0025783F"/>
    <w:pPr>
      <w:spacing w:before="160" w:after="160" w:line="260" w:lineRule="atLeast"/>
    </w:pPr>
    <w:rPr>
      <w:rFonts w:ascii="Times New Roman" w:hAnsi="Times New Roman"/>
    </w:rPr>
  </w:style>
  <w:style w:type="character" w:styleId="Hyperlink">
    <w:name w:val="Hyperlink"/>
    <w:uiPriority w:val="99"/>
    <w:unhideWhenUsed/>
    <w:rsid w:val="001D5A31"/>
    <w:rPr>
      <w:color w:val="0000FF"/>
      <w:u w:val="single"/>
    </w:rPr>
  </w:style>
  <w:style w:type="paragraph" w:customStyle="1" w:styleId="Head">
    <w:name w:val="Head"/>
    <w:basedOn w:val="Standard"/>
    <w:rsid w:val="00336420"/>
    <w:pPr>
      <w:tabs>
        <w:tab w:val="left" w:pos="160"/>
      </w:tabs>
      <w:suppressAutoHyphens/>
      <w:textAlignment w:val="center"/>
    </w:pPr>
    <w:rPr>
      <w:rFonts w:ascii="Times New Roman" w:hAnsi="Times New Roman"/>
      <w:sz w:val="20"/>
      <w:szCs w:val="20"/>
    </w:rPr>
  </w:style>
  <w:style w:type="paragraph" w:customStyle="1" w:styleId="Body">
    <w:name w:val="Body"/>
    <w:basedOn w:val="Standard"/>
    <w:uiPriority w:val="99"/>
    <w:rsid w:val="00336420"/>
    <w:pPr>
      <w:tabs>
        <w:tab w:val="left" w:pos="283"/>
      </w:tabs>
      <w:suppressAutoHyphens/>
      <w:spacing w:before="260"/>
      <w:textAlignment w:val="center"/>
    </w:pPr>
    <w:rPr>
      <w:rFonts w:ascii="Times New Roman" w:hAnsi="Times New Roman"/>
      <w:sz w:val="20"/>
      <w:szCs w:val="20"/>
    </w:rPr>
  </w:style>
  <w:style w:type="paragraph" w:customStyle="1" w:styleId="BodyohneAbstand">
    <w:name w:val="Body ohne Abstand"/>
    <w:basedOn w:val="Standard"/>
    <w:uiPriority w:val="99"/>
    <w:rsid w:val="00336420"/>
    <w:pPr>
      <w:tabs>
        <w:tab w:val="left" w:pos="283"/>
      </w:tabs>
      <w:autoSpaceDE w:val="0"/>
      <w:autoSpaceDN w:val="0"/>
      <w:adjustRightInd w:val="0"/>
      <w:spacing w:line="260" w:lineRule="atLeast"/>
      <w:textAlignment w:val="center"/>
    </w:pPr>
    <w:rPr>
      <w:rFonts w:ascii="CamingoDos Pro SCd Regular" w:hAnsi="CamingoDos Pro SCd Regular" w:cs="CamingoDos Pro SCd Regular"/>
      <w:color w:val="000000"/>
      <w:sz w:val="20"/>
      <w:szCs w:val="20"/>
    </w:rPr>
  </w:style>
  <w:style w:type="paragraph" w:customStyle="1" w:styleId="BodySubhead">
    <w:name w:val="Body Subhead"/>
    <w:basedOn w:val="Standard"/>
    <w:uiPriority w:val="99"/>
    <w:rsid w:val="00336420"/>
    <w:pPr>
      <w:tabs>
        <w:tab w:val="left" w:pos="283"/>
      </w:tabs>
      <w:autoSpaceDE w:val="0"/>
      <w:autoSpaceDN w:val="0"/>
      <w:adjustRightInd w:val="0"/>
      <w:spacing w:before="260" w:line="260" w:lineRule="atLeast"/>
      <w:textAlignment w:val="center"/>
    </w:pPr>
    <w:rPr>
      <w:rFonts w:ascii="CamingoDos Pro SCd Bold" w:hAnsi="CamingoDos Pro SCd Bold" w:cs="CamingoDos Pro SCd Bold"/>
      <w:b/>
      <w:bCs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778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032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047287">
              <w:marLeft w:val="316"/>
              <w:marRight w:val="316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152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F16D23-7F6F-4F43-A6DB-9299A2C330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866</Words>
  <Characters>4591</Characters>
  <Application>Microsoft Office Word</Application>
  <DocSecurity>0</DocSecurity>
  <Lines>38</Lines>
  <Paragraphs>10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Blindtext</vt:lpstr>
      <vt:lpstr>Blindtext</vt:lpstr>
    </vt:vector>
  </TitlesOfParts>
  <Company>Köster und Gloger GmbH</Company>
  <LinksUpToDate>false</LinksUpToDate>
  <CharactersWithSpaces>5447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Blindtext</dc:title>
  <dc:creator>Laptop</dc:creator>
  <cp:lastModifiedBy>Berelsmann Nadine</cp:lastModifiedBy>
  <cp:revision>9</cp:revision>
  <cp:lastPrinted>2010-03-23T10:35:00Z</cp:lastPrinted>
  <dcterms:created xsi:type="dcterms:W3CDTF">2020-05-08T07:39:00Z</dcterms:created>
  <dcterms:modified xsi:type="dcterms:W3CDTF">2020-06-16T11:01:00Z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-371822151</vt:i4>
  </property>
  <property fmtid="{D5CDD505-2E9C-101B-9397-08002B2CF9AE}" pid="4" name="_EmailSubject">
    <vt:lpwstr>Übersetzung Amazone Pressemitteilung </vt:lpwstr>
  </property>
  <property fmtid="{D5CDD505-2E9C-101B-9397-08002B2CF9AE}" pid="5" name="_AuthorEmail">
    <vt:lpwstr>Nadine.Berelsmann@amazone.de</vt:lpwstr>
  </property>
  <property fmtid="{D5CDD505-2E9C-101B-9397-08002B2CF9AE}" pid="6" name="_AuthorEmailDisplayName">
    <vt:lpwstr>Berelsmann Nadine</vt:lpwstr>
  </property>
  <property fmtid="{D5CDD505-2E9C-101B-9397-08002B2CF9AE}" pid="7" name="_ReviewingToolsShownOnce">
    <vt:lpwstr/>
  </property>
</Properties>
</file>